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lang w:val="el-GR"/>
        </w:rPr>
        <w:id w:val="1115639288"/>
        <w:docPartObj>
          <w:docPartGallery w:val="Cover Pages"/>
          <w:docPartUnique/>
        </w:docPartObj>
      </w:sdtPr>
      <w:sdtEndPr>
        <w:rPr>
          <w:lang w:val="en-US"/>
        </w:rPr>
      </w:sdtEndPr>
      <w:sdtContent>
        <w:tbl>
          <w:tblPr>
            <w:tblStyle w:val="aa"/>
            <w:tblW w:w="0" w:type="auto"/>
            <w:tblInd w:w="25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45"/>
            <w:gridCol w:w="700"/>
            <w:gridCol w:w="151"/>
            <w:gridCol w:w="2945"/>
            <w:gridCol w:w="457"/>
            <w:gridCol w:w="3099"/>
          </w:tblGrid>
          <w:tr w:rsidR="00D84C0C" w:rsidRPr="00D75C83" w:rsidTr="0088255A">
            <w:trPr>
              <w:trHeight w:val="2738"/>
            </w:trPr>
            <w:tc>
              <w:tcPr>
                <w:tcW w:w="9497" w:type="dxa"/>
                <w:gridSpan w:val="6"/>
                <w:vAlign w:val="center"/>
              </w:tcPr>
              <w:p w:rsidR="00D84C0C" w:rsidRPr="00D75C83" w:rsidRDefault="00D84C0C" w:rsidP="00542C87">
                <w:pPr>
                  <w:tabs>
                    <w:tab w:val="clear" w:pos="1440"/>
                  </w:tabs>
                  <w:autoSpaceDE w:val="0"/>
                  <w:autoSpaceDN w:val="0"/>
                  <w:adjustRightInd w:val="0"/>
                  <w:spacing w:line="276" w:lineRule="auto"/>
                  <w:ind w:firstLine="0"/>
                  <w:jc w:val="center"/>
                  <w:rPr>
                    <w:rFonts w:ascii="Calibri" w:hAnsi="Calibri" w:cs="Calibri"/>
                    <w:szCs w:val="24"/>
                  </w:rPr>
                </w:pPr>
                <w:r w:rsidRPr="00D75C83">
                  <w:rPr>
                    <w:rFonts w:ascii="Calibri" w:hAnsi="Calibri" w:cs="Calibri"/>
                    <w:noProof/>
                    <w:szCs w:val="24"/>
                    <w:lang w:val="el-GR" w:eastAsia="el-GR"/>
                  </w:rPr>
                  <w:drawing>
                    <wp:inline distT="0" distB="0" distL="0" distR="0" wp14:anchorId="5CE2BD4B" wp14:editId="0184D020">
                      <wp:extent cx="536819" cy="534390"/>
                      <wp:effectExtent l="127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aia.png"/>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532506" cy="530097"/>
                              </a:xfrm>
                              <a:prstGeom prst="rect">
                                <a:avLst/>
                              </a:prstGeom>
                            </pic:spPr>
                          </pic:pic>
                        </a:graphicData>
                      </a:graphic>
                    </wp:inline>
                  </w:drawing>
                </w:r>
              </w:p>
              <w:p w:rsidR="00D84C0C" w:rsidRPr="00D75C83" w:rsidRDefault="00D84C0C" w:rsidP="00542C87">
                <w:pPr>
                  <w:tabs>
                    <w:tab w:val="clear" w:pos="1440"/>
                  </w:tabs>
                  <w:autoSpaceDE w:val="0"/>
                  <w:autoSpaceDN w:val="0"/>
                  <w:adjustRightInd w:val="0"/>
                  <w:spacing w:line="276" w:lineRule="auto"/>
                  <w:ind w:firstLine="0"/>
                  <w:jc w:val="center"/>
                  <w:rPr>
                    <w:rFonts w:ascii="Calibri" w:hAnsi="Calibri" w:cs="Calibri"/>
                    <w:szCs w:val="24"/>
                    <w:lang w:val="el-GR"/>
                  </w:rPr>
                </w:pPr>
                <w:r w:rsidRPr="00D75C83">
                  <w:rPr>
                    <w:rFonts w:ascii="Calibri" w:hAnsi="Calibri" w:cs="Calibri"/>
                    <w:szCs w:val="24"/>
                    <w:lang w:val="el-GR"/>
                  </w:rPr>
                  <w:t>ΕΛΛΗΝΙΚΗ ΔΗΜΟΚΡΑΤΙΑ</w:t>
                </w:r>
              </w:p>
              <w:p w:rsidR="00D84C0C" w:rsidRPr="00D75C83" w:rsidRDefault="005C1939" w:rsidP="00542C87">
                <w:pPr>
                  <w:tabs>
                    <w:tab w:val="clear" w:pos="1440"/>
                  </w:tabs>
                  <w:autoSpaceDE w:val="0"/>
                  <w:autoSpaceDN w:val="0"/>
                  <w:adjustRightInd w:val="0"/>
                  <w:spacing w:line="276" w:lineRule="auto"/>
                  <w:ind w:firstLine="0"/>
                  <w:jc w:val="center"/>
                  <w:rPr>
                    <w:rFonts w:ascii="Calibri" w:hAnsi="Calibri" w:cs="Calibri"/>
                    <w:szCs w:val="24"/>
                    <w:lang w:val="el-GR"/>
                  </w:rPr>
                </w:pPr>
                <w:r>
                  <w:rPr>
                    <w:rFonts w:ascii="Calibri" w:hAnsi="Calibri" w:cs="Calibri"/>
                    <w:szCs w:val="24"/>
                    <w:lang w:val="el-GR"/>
                  </w:rPr>
                  <w:t>ΠΕΡΙΦΕΡΕΙΑ ΗΠΕΙΡΟΥ</w:t>
                </w:r>
              </w:p>
              <w:p w:rsidR="00D84C0C" w:rsidRPr="00D75C83" w:rsidRDefault="005C1939" w:rsidP="00542C87">
                <w:pPr>
                  <w:tabs>
                    <w:tab w:val="clear" w:pos="1440"/>
                  </w:tabs>
                  <w:autoSpaceDE w:val="0"/>
                  <w:autoSpaceDN w:val="0"/>
                  <w:adjustRightInd w:val="0"/>
                  <w:spacing w:line="276" w:lineRule="auto"/>
                  <w:ind w:firstLine="0"/>
                  <w:jc w:val="center"/>
                  <w:rPr>
                    <w:rFonts w:ascii="Calibri" w:hAnsi="Calibri" w:cs="Calibri"/>
                    <w:szCs w:val="24"/>
                    <w:lang w:val="el-GR"/>
                  </w:rPr>
                </w:pPr>
                <w:r>
                  <w:rPr>
                    <w:rFonts w:ascii="Calibri" w:hAnsi="Calibri" w:cs="Calibri"/>
                    <w:szCs w:val="24"/>
                    <w:lang w:val="el-GR"/>
                  </w:rPr>
                  <w:t>ΓΕΝΙΚΗ Δ/ΝΣΗ ΑΝΑΠΤΥΞΙΑΚΟΥ ΠΡΟΓΡΑΜΜΑΤΙΣΜΟΥ ΠΕΡ/ΝΤΟΣ &amp; ΥΠΟΔΟΜΩΝ</w:t>
                </w:r>
              </w:p>
              <w:p w:rsidR="00D84C0C" w:rsidRPr="00D75C83" w:rsidRDefault="005C1939" w:rsidP="00542C87">
                <w:pPr>
                  <w:tabs>
                    <w:tab w:val="clear" w:pos="1440"/>
                  </w:tabs>
                  <w:autoSpaceDE w:val="0"/>
                  <w:autoSpaceDN w:val="0"/>
                  <w:adjustRightInd w:val="0"/>
                  <w:spacing w:line="276" w:lineRule="auto"/>
                  <w:ind w:firstLine="0"/>
                  <w:jc w:val="center"/>
                  <w:rPr>
                    <w:rFonts w:ascii="Calibri" w:hAnsi="Calibri" w:cs="Calibri"/>
                    <w:szCs w:val="24"/>
                    <w:lang w:val="el-GR"/>
                  </w:rPr>
                </w:pPr>
                <w:r>
                  <w:rPr>
                    <w:rFonts w:ascii="Calibri" w:hAnsi="Calibri" w:cs="Calibri"/>
                    <w:szCs w:val="24"/>
                    <w:lang w:val="el-GR"/>
                  </w:rPr>
                  <w:t>Δ/ΝΣΗ ΤΕΧΝΙΚΩΝ ΕΡΓΩΝ ΠΕΡΦΕΡΕΙΑΣ ΗΠΕΙΡΟΥ</w:t>
                </w:r>
              </w:p>
              <w:p w:rsidR="00D84C0C" w:rsidRPr="00D75C83" w:rsidRDefault="005C1939" w:rsidP="00542C87">
                <w:pPr>
                  <w:tabs>
                    <w:tab w:val="clear" w:pos="1440"/>
                  </w:tabs>
                  <w:autoSpaceDE w:val="0"/>
                  <w:autoSpaceDN w:val="0"/>
                  <w:adjustRightInd w:val="0"/>
                  <w:spacing w:line="276" w:lineRule="auto"/>
                  <w:ind w:firstLine="0"/>
                  <w:jc w:val="center"/>
                  <w:rPr>
                    <w:rFonts w:ascii="Calibri" w:hAnsi="Calibri" w:cs="Calibri"/>
                    <w:b/>
                    <w:bCs/>
                    <w:szCs w:val="24"/>
                    <w:lang w:val="el-GR"/>
                  </w:rPr>
                </w:pPr>
                <w:r>
                  <w:rPr>
                    <w:rFonts w:ascii="Calibri" w:hAnsi="Calibri" w:cs="Calibri"/>
                    <w:szCs w:val="24"/>
                    <w:lang w:val="el-GR"/>
                  </w:rPr>
                  <w:t>ΤΜΗΜΑ ΣΥΓΚΟΙΝΩΝΙΑΚΩΝ ΕΡΓΩΝ</w:t>
                </w:r>
              </w:p>
            </w:tc>
          </w:tr>
          <w:tr w:rsidR="00D84C0C" w:rsidRPr="00AA12CA" w:rsidTr="0088255A">
            <w:trPr>
              <w:trHeight w:val="1119"/>
            </w:trPr>
            <w:tc>
              <w:tcPr>
                <w:tcW w:w="9497" w:type="dxa"/>
                <w:gridSpan w:val="6"/>
                <w:vAlign w:val="center"/>
              </w:tcPr>
              <w:p w:rsidR="000349A3" w:rsidRDefault="00C6311F" w:rsidP="000349A3">
                <w:pPr>
                  <w:spacing w:line="276" w:lineRule="auto"/>
                  <w:ind w:firstLine="0"/>
                  <w:jc w:val="center"/>
                  <w:rPr>
                    <w:rFonts w:ascii="Calibri" w:hAnsi="Calibri" w:cs="Calibri"/>
                    <w:lang w:val="el-GR"/>
                  </w:rPr>
                </w:pPr>
                <w:r w:rsidRPr="00C6311F">
                  <w:rPr>
                    <w:rFonts w:ascii="Calibri" w:hAnsi="Calibri" w:cs="Calibri"/>
                    <w:lang w:val="el-GR"/>
                  </w:rPr>
                  <w:t xml:space="preserve">ΚΑΤΑΣΚΕΥΗ ΔΙΠΛΟΥ ΚΥΚΛΙΚΟΥ ΚΟΜΒΟΥ ΣΤΗΝ Ε.Ο. ΙΩΑΝΝΙΝΩΝ - ΆΡΤΑΣ, </w:t>
                </w:r>
              </w:p>
              <w:p w:rsidR="00D84C0C" w:rsidRPr="00C6311F" w:rsidRDefault="00C6311F" w:rsidP="000349A3">
                <w:pPr>
                  <w:spacing w:line="276" w:lineRule="auto"/>
                  <w:ind w:firstLine="0"/>
                  <w:jc w:val="center"/>
                  <w:rPr>
                    <w:rFonts w:ascii="Calibri" w:hAnsi="Calibri" w:cs="Calibri"/>
                    <w:lang w:val="el-GR"/>
                  </w:rPr>
                </w:pPr>
                <w:r w:rsidRPr="00C6311F">
                  <w:rPr>
                    <w:rFonts w:ascii="Calibri" w:hAnsi="Calibri" w:cs="Calibri"/>
                    <w:lang w:val="el-GR"/>
                  </w:rPr>
                  <w:t>ΣΤΗ ΔΙΑΣΤΑΥΡΩΣΗ ΠΡΟΣ ΤΚ ΝΕΟΚΑΙΣΑΡΕΙΑΣ</w:t>
                </w:r>
              </w:p>
            </w:tc>
          </w:tr>
          <w:tr w:rsidR="00D84C0C" w:rsidRPr="00D75C83" w:rsidTr="0088255A">
            <w:trPr>
              <w:trHeight w:val="498"/>
            </w:trPr>
            <w:tc>
              <w:tcPr>
                <w:tcW w:w="2145" w:type="dxa"/>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ΤΙΤΛΟΣ ΜΕΛΕΤΗΣ</w:t>
                </w:r>
              </w:p>
            </w:tc>
            <w:tc>
              <w:tcPr>
                <w:tcW w:w="7352" w:type="dxa"/>
                <w:gridSpan w:val="5"/>
                <w:vAlign w:val="center"/>
              </w:tcPr>
              <w:p w:rsidR="00D84C0C" w:rsidRPr="00D75C83" w:rsidRDefault="005C1939" w:rsidP="00542C87">
                <w:pPr>
                  <w:spacing w:line="276" w:lineRule="auto"/>
                  <w:ind w:firstLine="0"/>
                  <w:jc w:val="left"/>
                  <w:rPr>
                    <w:rFonts w:ascii="Calibri" w:hAnsi="Calibri" w:cs="Calibri"/>
                    <w:lang w:val="el-GR"/>
                  </w:rPr>
                </w:pPr>
                <w:r>
                  <w:rPr>
                    <w:rFonts w:ascii="Calibri" w:hAnsi="Calibri" w:cs="Calibri"/>
                    <w:lang w:val="el-GR"/>
                  </w:rPr>
                  <w:t>ΟΡΙΣΤΙΚΗ ΜΕΛΕΤΗ ΟΔΟΠΟΙΙΑΣ</w:t>
                </w:r>
              </w:p>
            </w:tc>
          </w:tr>
          <w:tr w:rsidR="00D84C0C" w:rsidRPr="00D75C83" w:rsidTr="0088255A">
            <w:trPr>
              <w:trHeight w:val="562"/>
            </w:trPr>
            <w:tc>
              <w:tcPr>
                <w:tcW w:w="2145" w:type="dxa"/>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ΤΙΤΛΟΣ ΕΓΓΡΑΦΟΥ</w:t>
                </w:r>
              </w:p>
            </w:tc>
            <w:tc>
              <w:tcPr>
                <w:tcW w:w="7352" w:type="dxa"/>
                <w:gridSpan w:val="5"/>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ΤΕΧΝΙΚΗ ΕΚΘΕΣΗ</w:t>
                </w:r>
              </w:p>
            </w:tc>
          </w:tr>
          <w:tr w:rsidR="00D84C0C" w:rsidRPr="00D75C83" w:rsidTr="0088255A">
            <w:trPr>
              <w:trHeight w:val="556"/>
            </w:trPr>
            <w:tc>
              <w:tcPr>
                <w:tcW w:w="2145" w:type="dxa"/>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ΗΜΕΡΟΜΗΝΙΑ</w:t>
                </w:r>
              </w:p>
            </w:tc>
            <w:tc>
              <w:tcPr>
                <w:tcW w:w="7352" w:type="dxa"/>
                <w:gridSpan w:val="5"/>
                <w:vAlign w:val="center"/>
              </w:tcPr>
              <w:p w:rsidR="00D84C0C" w:rsidRPr="0080687B" w:rsidRDefault="00FC3554" w:rsidP="00542C87">
                <w:pPr>
                  <w:spacing w:line="276" w:lineRule="auto"/>
                  <w:ind w:firstLine="0"/>
                  <w:jc w:val="left"/>
                  <w:rPr>
                    <w:rFonts w:ascii="Calibri" w:hAnsi="Calibri" w:cs="Calibri"/>
                    <w:highlight w:val="yellow"/>
                    <w:lang w:val="el-GR"/>
                  </w:rPr>
                </w:pPr>
                <w:r>
                  <w:rPr>
                    <w:rFonts w:ascii="Calibri" w:hAnsi="Calibri" w:cs="Calibri"/>
                    <w:lang w:val="el-GR"/>
                  </w:rPr>
                  <w:t>ΙΟΥΝΙΟΣ</w:t>
                </w:r>
                <w:r w:rsidR="00D84C0C" w:rsidRPr="005C1939">
                  <w:rPr>
                    <w:rFonts w:ascii="Calibri" w:hAnsi="Calibri" w:cs="Calibri"/>
                    <w:lang w:val="el-GR"/>
                  </w:rPr>
                  <w:t xml:space="preserve"> 201</w:t>
                </w:r>
                <w:r w:rsidR="005C1939" w:rsidRPr="005C1939">
                  <w:rPr>
                    <w:rFonts w:ascii="Calibri" w:hAnsi="Calibri" w:cs="Calibri"/>
                    <w:lang w:val="el-GR"/>
                  </w:rPr>
                  <w:t>9</w:t>
                </w:r>
              </w:p>
            </w:tc>
          </w:tr>
          <w:tr w:rsidR="00D84C0C" w:rsidRPr="00AA12CA" w:rsidTr="0088255A">
            <w:trPr>
              <w:trHeight w:val="550"/>
            </w:trPr>
            <w:tc>
              <w:tcPr>
                <w:tcW w:w="2145" w:type="dxa"/>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ΚΩΔΙΚΟΣ ΕΓΓΡΑΦΟΥ</w:t>
                </w:r>
              </w:p>
            </w:tc>
            <w:tc>
              <w:tcPr>
                <w:tcW w:w="7352" w:type="dxa"/>
                <w:gridSpan w:val="5"/>
                <w:vAlign w:val="center"/>
              </w:tcPr>
              <w:p w:rsidR="00D84C0C" w:rsidRPr="009540F4" w:rsidRDefault="005C1939" w:rsidP="00542C87">
                <w:pPr>
                  <w:spacing w:line="276" w:lineRule="auto"/>
                  <w:ind w:firstLine="0"/>
                  <w:jc w:val="left"/>
                  <w:rPr>
                    <w:rFonts w:ascii="Calibri" w:hAnsi="Calibri" w:cs="Calibri"/>
                    <w:highlight w:val="yellow"/>
                    <w:lang w:val="el-GR"/>
                  </w:rPr>
                </w:pPr>
                <w:r w:rsidRPr="005C1939">
                  <w:rPr>
                    <w:rFonts w:ascii="Calibri" w:hAnsi="Calibri" w:cs="Calibri"/>
                    <w:lang w:val="el-GR"/>
                  </w:rPr>
                  <w:t>ΚΚΝ</w:t>
                </w:r>
                <w:r w:rsidR="00D84C0C" w:rsidRPr="005C1939">
                  <w:rPr>
                    <w:rFonts w:ascii="Calibri" w:hAnsi="Calibri" w:cs="Calibri"/>
                    <w:lang w:val="el-GR"/>
                  </w:rPr>
                  <w:t>-</w:t>
                </w:r>
                <w:r w:rsidR="000952A4" w:rsidRPr="005C1939">
                  <w:rPr>
                    <w:rFonts w:ascii="Calibri" w:hAnsi="Calibri" w:cs="Calibri"/>
                    <w:lang w:val="el-GR"/>
                  </w:rPr>
                  <w:t>ΟΡ-</w:t>
                </w:r>
                <w:r w:rsidR="00D84C0C" w:rsidRPr="005C1939">
                  <w:rPr>
                    <w:rFonts w:ascii="Calibri" w:hAnsi="Calibri" w:cs="Calibri"/>
                    <w:lang w:val="el-GR"/>
                  </w:rPr>
                  <w:t>ΟΔΟ-Ε-ΤΕ-001-Α</w:t>
                </w:r>
              </w:p>
            </w:tc>
          </w:tr>
          <w:tr w:rsidR="00D84C0C" w:rsidRPr="00D75C83" w:rsidTr="0088255A">
            <w:trPr>
              <w:trHeight w:val="725"/>
            </w:trPr>
            <w:tc>
              <w:tcPr>
                <w:tcW w:w="2145" w:type="dxa"/>
                <w:vAlign w:val="center"/>
              </w:tcPr>
              <w:p w:rsidR="00D84C0C" w:rsidRPr="00D75C83" w:rsidRDefault="00D84C0C" w:rsidP="00542C87">
                <w:pPr>
                  <w:spacing w:line="276" w:lineRule="auto"/>
                  <w:ind w:firstLine="0"/>
                  <w:jc w:val="left"/>
                  <w:rPr>
                    <w:rFonts w:ascii="Calibri" w:hAnsi="Calibri" w:cs="Calibri"/>
                    <w:lang w:val="el-GR"/>
                  </w:rPr>
                </w:pPr>
                <w:r w:rsidRPr="00D75C83">
                  <w:rPr>
                    <w:rFonts w:ascii="Calibri" w:hAnsi="Calibri" w:cs="Calibri"/>
                    <w:lang w:val="el-GR"/>
                  </w:rPr>
                  <w:t>ΤΕΧΝΙΚΟΣ ΣΥΜΒΟΥΛΟΣ</w:t>
                </w:r>
              </w:p>
            </w:tc>
            <w:tc>
              <w:tcPr>
                <w:tcW w:w="7352" w:type="dxa"/>
                <w:gridSpan w:val="5"/>
                <w:vAlign w:val="center"/>
              </w:tcPr>
              <w:p w:rsidR="00D84C0C" w:rsidRPr="005D5BD2" w:rsidRDefault="005D5BD2" w:rsidP="00542C87">
                <w:pPr>
                  <w:spacing w:line="276" w:lineRule="auto"/>
                  <w:ind w:firstLine="0"/>
                  <w:jc w:val="left"/>
                  <w:rPr>
                    <w:rFonts w:ascii="Calibri" w:hAnsi="Calibri" w:cs="Calibri"/>
                    <w:sz w:val="20"/>
                    <w:lang w:val="el-GR"/>
                  </w:rPr>
                </w:pPr>
                <w:r w:rsidRPr="005D5BD2">
                  <w:rPr>
                    <w:rFonts w:ascii="Calibri" w:hAnsi="Calibri" w:cs="Calibri"/>
                    <w:sz w:val="20"/>
                    <w:lang w:val="el-GR"/>
                  </w:rPr>
                  <w:t>ΘΕΟΧΑΡΗΣ ΠΑΠΑΔΙΑΜΑΝΤΗΣ</w:t>
                </w:r>
              </w:p>
              <w:p w:rsidR="005D5BD2" w:rsidRPr="005D5BD2" w:rsidRDefault="005D5BD2" w:rsidP="00542C87">
                <w:pPr>
                  <w:spacing w:line="276" w:lineRule="auto"/>
                  <w:ind w:firstLine="0"/>
                  <w:jc w:val="left"/>
                  <w:rPr>
                    <w:rFonts w:ascii="Calibri" w:hAnsi="Calibri" w:cs="Calibri"/>
                    <w:sz w:val="20"/>
                    <w:lang w:val="el-GR"/>
                  </w:rPr>
                </w:pPr>
                <w:r w:rsidRPr="005D5BD2">
                  <w:rPr>
                    <w:rFonts w:ascii="Calibri" w:hAnsi="Calibri" w:cs="Calibri"/>
                    <w:sz w:val="20"/>
                    <w:lang w:val="el-GR"/>
                  </w:rPr>
                  <w:t>ΤΟΠΟΓΡΑΦΟΣ ΜΗΧΑΝΙΚΟΣ</w:t>
                </w:r>
              </w:p>
            </w:tc>
          </w:tr>
          <w:tr w:rsidR="00D84C0C" w:rsidRPr="00D75C83" w:rsidTr="00922B16">
            <w:trPr>
              <w:trHeight w:val="505"/>
            </w:trPr>
            <w:tc>
              <w:tcPr>
                <w:tcW w:w="9497" w:type="dxa"/>
                <w:gridSpan w:val="6"/>
                <w:vAlign w:val="center"/>
              </w:tcPr>
              <w:p w:rsidR="00D84C0C" w:rsidRPr="00D75C83" w:rsidRDefault="00407C31" w:rsidP="00542C87">
                <w:pPr>
                  <w:spacing w:line="276" w:lineRule="auto"/>
                  <w:ind w:firstLine="0"/>
                  <w:jc w:val="center"/>
                  <w:rPr>
                    <w:rFonts w:ascii="Calibri" w:hAnsi="Calibri" w:cs="Calibri"/>
                    <w:lang w:val="el-GR"/>
                  </w:rPr>
                </w:pPr>
                <w:r w:rsidRPr="00D75C83">
                  <w:rPr>
                    <w:rFonts w:ascii="Calibri" w:hAnsi="Calibri" w:cs="Calibri"/>
                    <w:lang w:val="el-GR"/>
                  </w:rPr>
                  <w:t>ΥΠΟΓΡΑΦΕΣ</w:t>
                </w:r>
                <w:r w:rsidR="0088255A">
                  <w:rPr>
                    <w:rFonts w:ascii="Calibri" w:hAnsi="Calibri" w:cs="Calibri"/>
                    <w:lang w:val="el-GR"/>
                  </w:rPr>
                  <w:t xml:space="preserve"> – ΣΦΡΑΓΙΔΕΣ - ΘΕΩΡΗΣΕΙΣ</w:t>
                </w:r>
              </w:p>
            </w:tc>
          </w:tr>
          <w:tr w:rsidR="0088255A" w:rsidRPr="00AA12CA" w:rsidTr="00542C87">
            <w:trPr>
              <w:trHeight w:val="3227"/>
            </w:trPr>
            <w:tc>
              <w:tcPr>
                <w:tcW w:w="2996" w:type="dxa"/>
                <w:gridSpan w:val="3"/>
              </w:tcPr>
              <w:p w:rsidR="0088255A" w:rsidRDefault="0088255A" w:rsidP="007A3141">
                <w:pPr>
                  <w:spacing w:before="120" w:line="276" w:lineRule="auto"/>
                  <w:ind w:firstLine="0"/>
                  <w:jc w:val="center"/>
                  <w:rPr>
                    <w:rFonts w:ascii="Calibri" w:hAnsi="Calibri" w:cs="Calibri"/>
                    <w:sz w:val="16"/>
                    <w:szCs w:val="16"/>
                    <w:lang w:val="el-GR"/>
                  </w:rPr>
                </w:pPr>
                <w:r>
                  <w:rPr>
                    <w:rFonts w:ascii="Calibri" w:hAnsi="Calibri" w:cs="Calibri"/>
                    <w:sz w:val="16"/>
                    <w:szCs w:val="16"/>
                    <w:lang w:val="el-GR"/>
                  </w:rPr>
                  <w:t>ΣΥΝΤΑΧΘΗΚΕ</w:t>
                </w:r>
              </w:p>
              <w:p w:rsidR="0088255A" w:rsidRDefault="0088255A" w:rsidP="00542C87">
                <w:pPr>
                  <w:spacing w:line="276" w:lineRule="auto"/>
                  <w:ind w:firstLine="0"/>
                  <w:jc w:val="center"/>
                  <w:rPr>
                    <w:rFonts w:ascii="Calibri" w:hAnsi="Calibri" w:cs="Calibri"/>
                    <w:sz w:val="16"/>
                    <w:szCs w:val="16"/>
                    <w:lang w:val="el-GR"/>
                  </w:rPr>
                </w:pPr>
                <w:r>
                  <w:rPr>
                    <w:rFonts w:ascii="Calibri" w:hAnsi="Calibri" w:cs="Calibri"/>
                    <w:sz w:val="16"/>
                    <w:szCs w:val="16"/>
                    <w:lang w:val="el-GR"/>
                  </w:rPr>
                  <w:t xml:space="preserve">ΙΩΑΝΝΙΝΑ </w:t>
                </w:r>
                <w:r w:rsidR="00374A1E">
                  <w:rPr>
                    <w:rFonts w:ascii="Calibri" w:hAnsi="Calibri" w:cs="Calibri"/>
                    <w:sz w:val="16"/>
                    <w:szCs w:val="16"/>
                    <w:lang w:val="el-GR"/>
                  </w:rPr>
                  <w:t>…</w:t>
                </w:r>
                <w:r>
                  <w:rPr>
                    <w:rFonts w:ascii="Calibri" w:hAnsi="Calibri" w:cs="Calibri"/>
                    <w:sz w:val="16"/>
                    <w:szCs w:val="16"/>
                    <w:lang w:val="el-GR"/>
                  </w:rPr>
                  <w:t>…../…</w:t>
                </w:r>
                <w:r w:rsidR="00374A1E">
                  <w:rPr>
                    <w:rFonts w:ascii="Calibri" w:hAnsi="Calibri" w:cs="Calibri"/>
                    <w:sz w:val="16"/>
                    <w:szCs w:val="16"/>
                    <w:lang w:val="el-GR"/>
                  </w:rPr>
                  <w:t>.</w:t>
                </w:r>
                <w:r>
                  <w:rPr>
                    <w:rFonts w:ascii="Calibri" w:hAnsi="Calibri" w:cs="Calibri"/>
                    <w:sz w:val="16"/>
                    <w:szCs w:val="16"/>
                    <w:lang w:val="el-GR"/>
                  </w:rPr>
                  <w:t>…/2019</w:t>
                </w:r>
              </w:p>
              <w:p w:rsidR="0088255A" w:rsidRPr="00D75C83" w:rsidRDefault="0088255A" w:rsidP="00542C87">
                <w:pPr>
                  <w:spacing w:line="276" w:lineRule="auto"/>
                  <w:ind w:firstLine="0"/>
                  <w:rPr>
                    <w:rFonts w:ascii="Calibri" w:hAnsi="Calibri" w:cs="Calibri"/>
                    <w:sz w:val="16"/>
                    <w:szCs w:val="16"/>
                    <w:lang w:val="el-GR"/>
                  </w:rPr>
                </w:pPr>
              </w:p>
            </w:tc>
            <w:tc>
              <w:tcPr>
                <w:tcW w:w="3402" w:type="dxa"/>
                <w:gridSpan w:val="2"/>
              </w:tcPr>
              <w:p w:rsidR="0088255A" w:rsidRDefault="0088255A" w:rsidP="007A3141">
                <w:pPr>
                  <w:spacing w:before="120" w:line="276" w:lineRule="auto"/>
                  <w:ind w:firstLine="0"/>
                  <w:jc w:val="center"/>
                  <w:rPr>
                    <w:rFonts w:ascii="Calibri" w:hAnsi="Calibri" w:cs="Calibri"/>
                    <w:sz w:val="16"/>
                    <w:szCs w:val="16"/>
                    <w:lang w:val="el-GR"/>
                  </w:rPr>
                </w:pPr>
                <w:r>
                  <w:rPr>
                    <w:rFonts w:ascii="Calibri" w:hAnsi="Calibri" w:cs="Calibri"/>
                    <w:sz w:val="16"/>
                    <w:szCs w:val="16"/>
                    <w:lang w:val="el-GR"/>
                  </w:rPr>
                  <w:t>ΕΛΕΓΧΘΗΚΕ</w:t>
                </w:r>
              </w:p>
              <w:p w:rsidR="00374A1E" w:rsidRDefault="0088255A"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 xml:space="preserve">ΙΩΑΝΝΙΝΑ </w:t>
                </w:r>
                <w:r w:rsidR="00374A1E">
                  <w:rPr>
                    <w:rFonts w:ascii="Calibri" w:hAnsi="Calibri" w:cs="Calibri"/>
                    <w:sz w:val="16"/>
                    <w:szCs w:val="16"/>
                    <w:lang w:val="el-GR"/>
                  </w:rPr>
                  <w:t>..</w:t>
                </w:r>
                <w:r>
                  <w:rPr>
                    <w:rFonts w:ascii="Calibri" w:hAnsi="Calibri" w:cs="Calibri"/>
                    <w:sz w:val="16"/>
                    <w:szCs w:val="16"/>
                    <w:lang w:val="el-GR"/>
                  </w:rPr>
                  <w:t>…</w:t>
                </w:r>
                <w:r w:rsidR="00374A1E">
                  <w:rPr>
                    <w:rFonts w:ascii="Calibri" w:hAnsi="Calibri" w:cs="Calibri"/>
                    <w:sz w:val="16"/>
                    <w:szCs w:val="16"/>
                    <w:lang w:val="el-GR"/>
                  </w:rPr>
                  <w:t>.</w:t>
                </w:r>
                <w:r>
                  <w:rPr>
                    <w:rFonts w:ascii="Calibri" w:hAnsi="Calibri" w:cs="Calibri"/>
                    <w:sz w:val="16"/>
                    <w:szCs w:val="16"/>
                    <w:lang w:val="el-GR"/>
                  </w:rPr>
                  <w:t>../…</w:t>
                </w:r>
                <w:r w:rsidR="00374A1E">
                  <w:rPr>
                    <w:rFonts w:ascii="Calibri" w:hAnsi="Calibri" w:cs="Calibri"/>
                    <w:sz w:val="16"/>
                    <w:szCs w:val="16"/>
                    <w:lang w:val="el-GR"/>
                  </w:rPr>
                  <w:t>..</w:t>
                </w:r>
                <w:r>
                  <w:rPr>
                    <w:rFonts w:ascii="Calibri" w:hAnsi="Calibri" w:cs="Calibri"/>
                    <w:sz w:val="16"/>
                    <w:szCs w:val="16"/>
                    <w:lang w:val="el-GR"/>
                  </w:rPr>
                  <w:t>…/2019</w:t>
                </w: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B13935" w:rsidRDefault="00B13935"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ΑΛΕΞΑΝΔΡΑ ΤΣΩΛΑ</w:t>
                </w:r>
              </w:p>
              <w:p w:rsidR="00374A1E" w:rsidRDefault="00374A1E"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ΠΟΛΙΤΙΚΟΣ ΜΗΧΑΝΙΚΟΣ</w:t>
                </w:r>
              </w:p>
              <w:p w:rsidR="00374A1E" w:rsidRDefault="00374A1E" w:rsidP="00374A1E">
                <w:pPr>
                  <w:spacing w:line="276" w:lineRule="auto"/>
                  <w:ind w:firstLine="0"/>
                  <w:jc w:val="center"/>
                  <w:rPr>
                    <w:rFonts w:ascii="Calibri" w:hAnsi="Calibri" w:cs="Calibri"/>
                    <w:sz w:val="16"/>
                    <w:szCs w:val="16"/>
                    <w:lang w:val="el-GR"/>
                  </w:rPr>
                </w:pPr>
              </w:p>
              <w:p w:rsidR="007A3141" w:rsidRDefault="00374A1E"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ΑΝΑΠΛΗΡΩΤΡΙΑ</w:t>
                </w:r>
                <w:r w:rsidR="007A3141">
                  <w:rPr>
                    <w:rFonts w:ascii="Calibri" w:hAnsi="Calibri" w:cs="Calibri"/>
                    <w:sz w:val="16"/>
                    <w:szCs w:val="16"/>
                    <w:lang w:val="el-GR"/>
                  </w:rPr>
                  <w:t xml:space="preserve"> ΠΡΟΪΣΤΑΜΕΝ</w:t>
                </w:r>
                <w:r>
                  <w:rPr>
                    <w:rFonts w:ascii="Calibri" w:hAnsi="Calibri" w:cs="Calibri"/>
                    <w:sz w:val="16"/>
                    <w:szCs w:val="16"/>
                    <w:lang w:val="el-GR"/>
                  </w:rPr>
                  <w:t>Η</w:t>
                </w:r>
              </w:p>
              <w:p w:rsidR="007A3141" w:rsidRDefault="00374A1E" w:rsidP="007A3141">
                <w:pPr>
                  <w:spacing w:line="276" w:lineRule="auto"/>
                  <w:ind w:firstLine="0"/>
                  <w:jc w:val="center"/>
                  <w:rPr>
                    <w:rFonts w:ascii="Calibri" w:hAnsi="Calibri" w:cs="Calibri"/>
                    <w:sz w:val="16"/>
                    <w:szCs w:val="16"/>
                    <w:lang w:val="el-GR"/>
                  </w:rPr>
                </w:pPr>
                <w:r>
                  <w:rPr>
                    <w:rFonts w:ascii="Calibri" w:hAnsi="Calibri" w:cs="Calibri"/>
                    <w:sz w:val="16"/>
                    <w:szCs w:val="16"/>
                    <w:lang w:val="el-GR"/>
                  </w:rPr>
                  <w:t>Τ.Σ.Ε./Δ.Τ.Ε./Π.Η.</w:t>
                </w:r>
              </w:p>
              <w:p w:rsidR="0088255A" w:rsidRPr="00D75C83" w:rsidRDefault="0088255A" w:rsidP="00542C87">
                <w:pPr>
                  <w:spacing w:line="276" w:lineRule="auto"/>
                  <w:ind w:firstLine="0"/>
                  <w:jc w:val="center"/>
                  <w:rPr>
                    <w:rFonts w:ascii="Calibri" w:hAnsi="Calibri" w:cs="Calibri"/>
                    <w:sz w:val="16"/>
                    <w:szCs w:val="16"/>
                    <w:lang w:val="el-GR"/>
                  </w:rPr>
                </w:pPr>
              </w:p>
            </w:tc>
            <w:tc>
              <w:tcPr>
                <w:tcW w:w="3099" w:type="dxa"/>
              </w:tcPr>
              <w:p w:rsidR="0088255A" w:rsidRDefault="0088255A" w:rsidP="007A3141">
                <w:pPr>
                  <w:spacing w:before="120" w:line="276" w:lineRule="auto"/>
                  <w:ind w:firstLine="0"/>
                  <w:jc w:val="center"/>
                  <w:rPr>
                    <w:rFonts w:ascii="Calibri" w:hAnsi="Calibri" w:cs="Calibri"/>
                    <w:sz w:val="16"/>
                    <w:szCs w:val="16"/>
                    <w:lang w:val="el-GR"/>
                  </w:rPr>
                </w:pPr>
                <w:r>
                  <w:rPr>
                    <w:rFonts w:ascii="Calibri" w:hAnsi="Calibri" w:cs="Calibri"/>
                    <w:sz w:val="16"/>
                    <w:szCs w:val="16"/>
                    <w:lang w:val="el-GR"/>
                  </w:rPr>
                  <w:t>ΘΕΩΡΗΘΗΚΕ</w:t>
                </w:r>
              </w:p>
              <w:p w:rsidR="00374A1E" w:rsidRDefault="0088255A"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ΙΩΑΝΝΙΝΑ …</w:t>
                </w:r>
                <w:r w:rsidR="00374A1E">
                  <w:rPr>
                    <w:rFonts w:ascii="Calibri" w:hAnsi="Calibri" w:cs="Calibri"/>
                    <w:sz w:val="16"/>
                    <w:szCs w:val="16"/>
                    <w:lang w:val="el-GR"/>
                  </w:rPr>
                  <w:t>..</w:t>
                </w:r>
                <w:r>
                  <w:rPr>
                    <w:rFonts w:ascii="Calibri" w:hAnsi="Calibri" w:cs="Calibri"/>
                    <w:sz w:val="16"/>
                    <w:szCs w:val="16"/>
                    <w:lang w:val="el-GR"/>
                  </w:rPr>
                  <w:t>../……</w:t>
                </w:r>
                <w:r w:rsidR="00374A1E">
                  <w:rPr>
                    <w:rFonts w:ascii="Calibri" w:hAnsi="Calibri" w:cs="Calibri"/>
                    <w:sz w:val="16"/>
                    <w:szCs w:val="16"/>
                    <w:lang w:val="el-GR"/>
                  </w:rPr>
                  <w:t>..</w:t>
                </w:r>
                <w:r>
                  <w:rPr>
                    <w:rFonts w:ascii="Calibri" w:hAnsi="Calibri" w:cs="Calibri"/>
                    <w:sz w:val="16"/>
                    <w:szCs w:val="16"/>
                    <w:lang w:val="el-GR"/>
                  </w:rPr>
                  <w:t>/2019</w:t>
                </w: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p>
              <w:p w:rsidR="00374A1E" w:rsidRDefault="00374A1E"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ΕΛΕΝΗ ΝΙΚΟΛΟΥ</w:t>
                </w:r>
              </w:p>
              <w:p w:rsidR="00374A1E" w:rsidRDefault="00374A1E"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ΠΟΛΙΤΙΚΟΣ ΜΗΧΑΝΙΚΟΣ</w:t>
                </w:r>
              </w:p>
              <w:p w:rsidR="00374A1E" w:rsidRDefault="00374A1E" w:rsidP="00374A1E">
                <w:pPr>
                  <w:spacing w:line="276" w:lineRule="auto"/>
                  <w:ind w:firstLine="0"/>
                  <w:jc w:val="center"/>
                  <w:rPr>
                    <w:rFonts w:ascii="Calibri" w:hAnsi="Calibri" w:cs="Calibri"/>
                    <w:sz w:val="16"/>
                    <w:szCs w:val="16"/>
                    <w:lang w:val="el-GR"/>
                  </w:rPr>
                </w:pPr>
              </w:p>
              <w:p w:rsidR="0088255A" w:rsidRDefault="0088255A" w:rsidP="00374A1E">
                <w:pPr>
                  <w:spacing w:line="276" w:lineRule="auto"/>
                  <w:ind w:firstLine="0"/>
                  <w:jc w:val="center"/>
                  <w:rPr>
                    <w:rFonts w:ascii="Calibri" w:hAnsi="Calibri" w:cs="Calibri"/>
                    <w:sz w:val="16"/>
                    <w:szCs w:val="16"/>
                    <w:lang w:val="el-GR"/>
                  </w:rPr>
                </w:pPr>
                <w:r>
                  <w:rPr>
                    <w:rFonts w:ascii="Calibri" w:hAnsi="Calibri" w:cs="Calibri"/>
                    <w:sz w:val="16"/>
                    <w:szCs w:val="16"/>
                    <w:lang w:val="el-GR"/>
                  </w:rPr>
                  <w:t>Η ΑΝΑΠΛΗΡΩΤΡΙΑ ΠΡΟΪΣΤΑΜΕΝΗ</w:t>
                </w:r>
              </w:p>
              <w:p w:rsidR="0088255A" w:rsidRDefault="00374A1E" w:rsidP="00542C87">
                <w:pPr>
                  <w:spacing w:line="276" w:lineRule="auto"/>
                  <w:ind w:firstLine="0"/>
                  <w:jc w:val="center"/>
                  <w:rPr>
                    <w:rFonts w:ascii="Calibri" w:hAnsi="Calibri" w:cs="Calibri"/>
                    <w:sz w:val="16"/>
                    <w:szCs w:val="16"/>
                    <w:lang w:val="el-GR"/>
                  </w:rPr>
                </w:pPr>
                <w:r>
                  <w:rPr>
                    <w:rFonts w:ascii="Calibri" w:hAnsi="Calibri" w:cs="Calibri"/>
                    <w:sz w:val="16"/>
                    <w:szCs w:val="16"/>
                    <w:lang w:val="el-GR"/>
                  </w:rPr>
                  <w:t>Δ.Τ.Ε./Π.Η.</w:t>
                </w:r>
              </w:p>
              <w:p w:rsidR="0088255A" w:rsidRPr="00D75C83" w:rsidRDefault="0088255A" w:rsidP="00542C87">
                <w:pPr>
                  <w:spacing w:line="276" w:lineRule="auto"/>
                  <w:ind w:firstLine="0"/>
                  <w:jc w:val="center"/>
                  <w:rPr>
                    <w:rFonts w:ascii="Calibri" w:hAnsi="Calibri" w:cs="Calibri"/>
                    <w:sz w:val="16"/>
                    <w:szCs w:val="16"/>
                    <w:lang w:val="el-GR"/>
                  </w:rPr>
                </w:pPr>
              </w:p>
            </w:tc>
          </w:tr>
          <w:tr w:rsidR="0088255A" w:rsidRPr="00374A1E" w:rsidTr="0088255A">
            <w:trPr>
              <w:trHeight w:val="418"/>
            </w:trPr>
            <w:tc>
              <w:tcPr>
                <w:tcW w:w="2145" w:type="dxa"/>
                <w:tcBorders>
                  <w:bottom w:val="single" w:sz="6" w:space="0" w:color="auto"/>
                </w:tcBorders>
                <w:vAlign w:val="center"/>
              </w:tcPr>
              <w:p w:rsidR="0088255A" w:rsidRPr="00D75C83" w:rsidRDefault="0088255A" w:rsidP="00542C87">
                <w:pPr>
                  <w:spacing w:line="276" w:lineRule="auto"/>
                  <w:ind w:firstLine="0"/>
                  <w:jc w:val="left"/>
                  <w:rPr>
                    <w:rFonts w:ascii="Calibri" w:hAnsi="Calibri" w:cs="Calibri"/>
                    <w:sz w:val="16"/>
                    <w:szCs w:val="16"/>
                    <w:lang w:val="el-GR"/>
                  </w:rPr>
                </w:pPr>
                <w:r w:rsidRPr="00D75C83">
                  <w:rPr>
                    <w:rFonts w:ascii="Calibri" w:hAnsi="Calibri" w:cs="Calibri"/>
                    <w:sz w:val="16"/>
                    <w:szCs w:val="16"/>
                    <w:lang w:val="el-GR"/>
                  </w:rPr>
                  <w:t xml:space="preserve">ΓΝΩΜΟΔΟΤΗΣΗ </w:t>
                </w:r>
                <w:r>
                  <w:rPr>
                    <w:rFonts w:ascii="Calibri" w:hAnsi="Calibri" w:cs="Calibri"/>
                    <w:sz w:val="16"/>
                    <w:szCs w:val="16"/>
                    <w:lang w:val="el-GR"/>
                  </w:rPr>
                  <w:t>Τ.Σ.</w:t>
                </w:r>
              </w:p>
            </w:tc>
            <w:tc>
              <w:tcPr>
                <w:tcW w:w="7352" w:type="dxa"/>
                <w:gridSpan w:val="5"/>
                <w:tcBorders>
                  <w:bottom w:val="single" w:sz="6" w:space="0" w:color="auto"/>
                </w:tcBorders>
                <w:vAlign w:val="center"/>
              </w:tcPr>
              <w:p w:rsidR="0088255A" w:rsidRPr="000763ED" w:rsidRDefault="0088255A" w:rsidP="00542C87">
                <w:pPr>
                  <w:spacing w:line="276" w:lineRule="auto"/>
                  <w:ind w:firstLine="0"/>
                  <w:rPr>
                    <w:rFonts w:ascii="Calibri" w:hAnsi="Calibri" w:cs="Calibri"/>
                    <w:sz w:val="16"/>
                    <w:szCs w:val="16"/>
                    <w:lang w:val="el-GR"/>
                  </w:rPr>
                </w:pPr>
              </w:p>
            </w:tc>
          </w:tr>
          <w:tr w:rsidR="0088255A" w:rsidRPr="00374A1E" w:rsidTr="0088255A">
            <w:trPr>
              <w:trHeight w:val="418"/>
            </w:trPr>
            <w:tc>
              <w:tcPr>
                <w:tcW w:w="2145" w:type="dxa"/>
                <w:tcBorders>
                  <w:bottom w:val="single" w:sz="6" w:space="0" w:color="auto"/>
                </w:tcBorders>
                <w:vAlign w:val="center"/>
              </w:tcPr>
              <w:p w:rsidR="0088255A" w:rsidRPr="00D75C83" w:rsidRDefault="0088255A" w:rsidP="00542C87">
                <w:pPr>
                  <w:spacing w:line="276" w:lineRule="auto"/>
                  <w:ind w:firstLine="0"/>
                  <w:jc w:val="left"/>
                  <w:rPr>
                    <w:rFonts w:ascii="Calibri" w:hAnsi="Calibri" w:cs="Calibri"/>
                    <w:sz w:val="16"/>
                    <w:szCs w:val="16"/>
                    <w:lang w:val="el-GR"/>
                  </w:rPr>
                </w:pPr>
                <w:r w:rsidRPr="00D75C83">
                  <w:rPr>
                    <w:rFonts w:ascii="Calibri" w:hAnsi="Calibri" w:cs="Calibri"/>
                    <w:sz w:val="16"/>
                    <w:szCs w:val="16"/>
                    <w:lang w:val="el-GR"/>
                  </w:rPr>
                  <w:t>ΑΡΙΘΜΟΣ ΕΓΚΡΙΤΙΚΗΣ ΑΠΟΦΑΣΗΣ:</w:t>
                </w:r>
              </w:p>
            </w:tc>
            <w:tc>
              <w:tcPr>
                <w:tcW w:w="7352" w:type="dxa"/>
                <w:gridSpan w:val="5"/>
                <w:tcBorders>
                  <w:bottom w:val="single" w:sz="6" w:space="0" w:color="auto"/>
                </w:tcBorders>
              </w:tcPr>
              <w:p w:rsidR="0088255A" w:rsidRPr="00D75C83" w:rsidRDefault="0088255A" w:rsidP="00542C87">
                <w:pPr>
                  <w:spacing w:line="276" w:lineRule="auto"/>
                  <w:ind w:firstLine="0"/>
                  <w:rPr>
                    <w:rFonts w:ascii="Calibri" w:hAnsi="Calibri" w:cs="Calibri"/>
                    <w:sz w:val="16"/>
                    <w:szCs w:val="16"/>
                    <w:lang w:val="el-GR"/>
                  </w:rPr>
                </w:pPr>
              </w:p>
            </w:tc>
          </w:tr>
          <w:tr w:rsidR="0088255A" w:rsidRPr="00374A1E" w:rsidTr="0055183F">
            <w:trPr>
              <w:trHeight w:val="1504"/>
            </w:trPr>
            <w:tc>
              <w:tcPr>
                <w:tcW w:w="2845" w:type="dxa"/>
                <w:gridSpan w:val="2"/>
                <w:tcBorders>
                  <w:top w:val="single" w:sz="6" w:space="0" w:color="auto"/>
                  <w:bottom w:val="double" w:sz="4" w:space="0" w:color="auto"/>
                  <w:right w:val="nil"/>
                </w:tcBorders>
              </w:tcPr>
              <w:p w:rsidR="0088255A" w:rsidRPr="00D75C83" w:rsidRDefault="0088255A" w:rsidP="00542C87">
                <w:pPr>
                  <w:spacing w:line="276" w:lineRule="auto"/>
                  <w:ind w:firstLine="0"/>
                  <w:rPr>
                    <w:rFonts w:ascii="Calibri" w:hAnsi="Calibri" w:cs="Calibri"/>
                    <w:sz w:val="20"/>
                    <w:lang w:val="el-GR"/>
                  </w:rPr>
                </w:pPr>
              </w:p>
            </w:tc>
            <w:tc>
              <w:tcPr>
                <w:tcW w:w="3096" w:type="dxa"/>
                <w:gridSpan w:val="2"/>
                <w:tcBorders>
                  <w:top w:val="single" w:sz="6" w:space="0" w:color="auto"/>
                  <w:left w:val="nil"/>
                  <w:bottom w:val="double" w:sz="4" w:space="0" w:color="auto"/>
                  <w:right w:val="nil"/>
                </w:tcBorders>
              </w:tcPr>
              <w:p w:rsidR="0088255A" w:rsidRPr="00D75C83" w:rsidRDefault="0088255A" w:rsidP="00542C87">
                <w:pPr>
                  <w:spacing w:line="276" w:lineRule="auto"/>
                  <w:ind w:firstLine="0"/>
                  <w:jc w:val="center"/>
                  <w:rPr>
                    <w:rFonts w:ascii="Calibri" w:hAnsi="Calibri" w:cs="Calibri"/>
                    <w:sz w:val="20"/>
                    <w:lang w:val="el-GR"/>
                  </w:rPr>
                </w:pPr>
              </w:p>
            </w:tc>
            <w:tc>
              <w:tcPr>
                <w:tcW w:w="3556" w:type="dxa"/>
                <w:gridSpan w:val="2"/>
                <w:tcBorders>
                  <w:top w:val="single" w:sz="6" w:space="0" w:color="auto"/>
                  <w:left w:val="nil"/>
                  <w:bottom w:val="double" w:sz="4" w:space="0" w:color="auto"/>
                </w:tcBorders>
              </w:tcPr>
              <w:p w:rsidR="0088255A" w:rsidRPr="00D75C83" w:rsidRDefault="0088255A" w:rsidP="00542C87">
                <w:pPr>
                  <w:spacing w:line="276" w:lineRule="auto"/>
                  <w:ind w:firstLine="0"/>
                  <w:jc w:val="center"/>
                  <w:rPr>
                    <w:rFonts w:ascii="Calibri" w:hAnsi="Calibri" w:cs="Calibri"/>
                    <w:sz w:val="20"/>
                    <w:lang w:val="el-GR"/>
                  </w:rPr>
                </w:pPr>
              </w:p>
            </w:tc>
          </w:tr>
        </w:tbl>
        <w:p w:rsidR="00D93C43" w:rsidRPr="00530F41" w:rsidRDefault="00AA12CA">
          <w:pPr>
            <w:tabs>
              <w:tab w:val="clear" w:pos="1440"/>
            </w:tabs>
            <w:ind w:firstLine="0"/>
            <w:jc w:val="left"/>
            <w:rPr>
              <w:lang w:val="el-GR"/>
            </w:rPr>
          </w:pPr>
        </w:p>
      </w:sdtContent>
    </w:sdt>
    <w:p w:rsidR="00114A51" w:rsidRDefault="00114A51">
      <w:pPr>
        <w:tabs>
          <w:tab w:val="clear" w:pos="1440"/>
        </w:tabs>
        <w:spacing w:line="240" w:lineRule="auto"/>
        <w:ind w:firstLine="0"/>
        <w:jc w:val="left"/>
        <w:rPr>
          <w:rFonts w:eastAsia="Times New Roman"/>
          <w:color w:val="2F5496"/>
          <w:sz w:val="28"/>
          <w:szCs w:val="32"/>
          <w:lang w:val="el-GR"/>
        </w:rPr>
      </w:pPr>
      <w:r>
        <w:rPr>
          <w:rFonts w:eastAsia="Times New Roman"/>
          <w:color w:val="2F5496"/>
          <w:sz w:val="28"/>
          <w:szCs w:val="32"/>
          <w:lang w:val="el-GR"/>
        </w:rPr>
        <w:br w:type="page"/>
      </w:r>
    </w:p>
    <w:p w:rsidR="00114A51" w:rsidRPr="00114A51" w:rsidRDefault="00114A51" w:rsidP="00114A51">
      <w:pPr>
        <w:tabs>
          <w:tab w:val="clear" w:pos="1440"/>
        </w:tabs>
        <w:spacing w:line="240" w:lineRule="auto"/>
        <w:jc w:val="left"/>
        <w:rPr>
          <w:rFonts w:eastAsia="Times New Roman"/>
          <w:b/>
          <w:sz w:val="28"/>
          <w:szCs w:val="32"/>
          <w:lang w:val="el-GR"/>
        </w:rPr>
      </w:pPr>
      <w:r w:rsidRPr="00114A51">
        <w:rPr>
          <w:rFonts w:eastAsia="Times New Roman"/>
          <w:b/>
          <w:sz w:val="28"/>
          <w:szCs w:val="32"/>
          <w:lang w:val="el-GR"/>
        </w:rPr>
        <w:lastRenderedPageBreak/>
        <w:t>ΠΕΡΙΕΧΟΜΕΝΑ</w:t>
      </w:r>
    </w:p>
    <w:p w:rsidR="00114A51" w:rsidRDefault="00114A51" w:rsidP="00114A51">
      <w:pPr>
        <w:tabs>
          <w:tab w:val="clear" w:pos="1440"/>
        </w:tabs>
        <w:spacing w:line="240" w:lineRule="auto"/>
        <w:jc w:val="left"/>
        <w:rPr>
          <w:rFonts w:eastAsia="Times New Roman"/>
          <w:sz w:val="28"/>
          <w:szCs w:val="32"/>
          <w:lang w:val="el-GR"/>
        </w:rPr>
      </w:pPr>
    </w:p>
    <w:p w:rsidR="00114A51" w:rsidRPr="00114A51" w:rsidRDefault="00114A51" w:rsidP="00114A51">
      <w:pPr>
        <w:tabs>
          <w:tab w:val="clear" w:pos="1440"/>
        </w:tabs>
        <w:spacing w:line="240" w:lineRule="auto"/>
        <w:jc w:val="left"/>
        <w:rPr>
          <w:rFonts w:eastAsia="Times New Roman"/>
          <w:sz w:val="28"/>
          <w:szCs w:val="32"/>
          <w:lang w:val="el-GR"/>
        </w:rPr>
      </w:pPr>
    </w:p>
    <w:p w:rsidR="00C4070C" w:rsidRDefault="00114A51">
      <w:pPr>
        <w:pStyle w:val="11"/>
        <w:tabs>
          <w:tab w:val="left" w:pos="1276"/>
        </w:tabs>
        <w:rPr>
          <w:rFonts w:eastAsiaTheme="minorEastAsia" w:cstheme="minorBidi"/>
          <w:noProof/>
          <w:sz w:val="22"/>
          <w:szCs w:val="22"/>
          <w:lang w:val="el-GR" w:eastAsia="el-GR"/>
        </w:rPr>
      </w:pPr>
      <w:r>
        <w:fldChar w:fldCharType="begin"/>
      </w:r>
      <w:r w:rsidRPr="00374A1E">
        <w:rPr>
          <w:lang w:val="el-GR"/>
        </w:rPr>
        <w:instrText xml:space="preserve"> </w:instrText>
      </w:r>
      <w:r>
        <w:instrText>TOC</w:instrText>
      </w:r>
      <w:r w:rsidRPr="00374A1E">
        <w:rPr>
          <w:lang w:val="el-GR"/>
        </w:rPr>
        <w:instrText xml:space="preserve"> \</w:instrText>
      </w:r>
      <w:r>
        <w:instrText>o</w:instrText>
      </w:r>
      <w:r w:rsidRPr="00374A1E">
        <w:rPr>
          <w:lang w:val="el-GR"/>
        </w:rPr>
        <w:instrText xml:space="preserve"> "1-2" \</w:instrText>
      </w:r>
      <w:r>
        <w:instrText>h</w:instrText>
      </w:r>
      <w:r w:rsidRPr="00374A1E">
        <w:rPr>
          <w:lang w:val="el-GR"/>
        </w:rPr>
        <w:instrText xml:space="preserve"> \</w:instrText>
      </w:r>
      <w:r>
        <w:instrText>z</w:instrText>
      </w:r>
      <w:r w:rsidRPr="00374A1E">
        <w:rPr>
          <w:lang w:val="el-GR"/>
        </w:rPr>
        <w:instrText xml:space="preserve"> \</w:instrText>
      </w:r>
      <w:r>
        <w:instrText>u</w:instrText>
      </w:r>
      <w:r w:rsidRPr="00374A1E">
        <w:rPr>
          <w:lang w:val="el-GR"/>
        </w:rPr>
        <w:instrText xml:space="preserve"> </w:instrText>
      </w:r>
      <w:r>
        <w:fldChar w:fldCharType="separate"/>
      </w:r>
      <w:hyperlink w:anchor="_Toc12437234" w:history="1">
        <w:r w:rsidR="00C4070C" w:rsidRPr="00F37C41">
          <w:rPr>
            <w:rStyle w:val="-"/>
            <w:noProof/>
            <w:lang w:val="el-GR"/>
          </w:rPr>
          <w:t>1.</w:t>
        </w:r>
        <w:r w:rsidR="00C4070C">
          <w:rPr>
            <w:rFonts w:eastAsiaTheme="minorEastAsia" w:cstheme="minorBidi"/>
            <w:noProof/>
            <w:sz w:val="22"/>
            <w:szCs w:val="22"/>
            <w:lang w:val="el-GR" w:eastAsia="el-GR"/>
          </w:rPr>
          <w:tab/>
        </w:r>
        <w:r w:rsidR="00C4070C" w:rsidRPr="00F37C41">
          <w:rPr>
            <w:rStyle w:val="-"/>
            <w:noProof/>
            <w:lang w:val="el-GR"/>
          </w:rPr>
          <w:t>Εισαγωγή</w:t>
        </w:r>
        <w:r w:rsidR="00C4070C">
          <w:rPr>
            <w:noProof/>
            <w:webHidden/>
          </w:rPr>
          <w:tab/>
        </w:r>
        <w:r w:rsidR="00C4070C">
          <w:rPr>
            <w:noProof/>
            <w:webHidden/>
          </w:rPr>
          <w:fldChar w:fldCharType="begin"/>
        </w:r>
        <w:r w:rsidR="00C4070C">
          <w:rPr>
            <w:noProof/>
            <w:webHidden/>
          </w:rPr>
          <w:instrText xml:space="preserve"> PAGEREF _Toc12437234 \h </w:instrText>
        </w:r>
        <w:r w:rsidR="00C4070C">
          <w:rPr>
            <w:noProof/>
            <w:webHidden/>
          </w:rPr>
        </w:r>
        <w:r w:rsidR="00C4070C">
          <w:rPr>
            <w:noProof/>
            <w:webHidden/>
          </w:rPr>
          <w:fldChar w:fldCharType="separate"/>
        </w:r>
        <w:r w:rsidR="00A757FF">
          <w:rPr>
            <w:noProof/>
            <w:webHidden/>
          </w:rPr>
          <w:t>1</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35" w:history="1">
        <w:r w:rsidR="00C4070C" w:rsidRPr="00F37C41">
          <w:rPr>
            <w:rStyle w:val="-"/>
            <w:noProof/>
            <w:lang w:val="el-GR"/>
          </w:rPr>
          <w:t>1.1</w:t>
        </w:r>
        <w:r w:rsidR="00C4070C">
          <w:rPr>
            <w:rFonts w:eastAsiaTheme="minorEastAsia" w:cstheme="minorBidi"/>
            <w:noProof/>
            <w:sz w:val="22"/>
            <w:szCs w:val="22"/>
            <w:lang w:val="el-GR" w:eastAsia="el-GR"/>
          </w:rPr>
          <w:tab/>
        </w:r>
        <w:r w:rsidR="00C4070C" w:rsidRPr="00F37C41">
          <w:rPr>
            <w:rStyle w:val="-"/>
            <w:noProof/>
            <w:lang w:val="el-GR"/>
          </w:rPr>
          <w:t>Συμβατικά στοιχεία</w:t>
        </w:r>
        <w:r w:rsidR="00C4070C">
          <w:rPr>
            <w:noProof/>
            <w:webHidden/>
          </w:rPr>
          <w:tab/>
        </w:r>
        <w:r w:rsidR="00C4070C">
          <w:rPr>
            <w:noProof/>
            <w:webHidden/>
          </w:rPr>
          <w:fldChar w:fldCharType="begin"/>
        </w:r>
        <w:r w:rsidR="00C4070C">
          <w:rPr>
            <w:noProof/>
            <w:webHidden/>
          </w:rPr>
          <w:instrText xml:space="preserve"> PAGEREF _Toc12437235 \h </w:instrText>
        </w:r>
        <w:r w:rsidR="00C4070C">
          <w:rPr>
            <w:noProof/>
            <w:webHidden/>
          </w:rPr>
        </w:r>
        <w:r w:rsidR="00C4070C">
          <w:rPr>
            <w:noProof/>
            <w:webHidden/>
          </w:rPr>
          <w:fldChar w:fldCharType="separate"/>
        </w:r>
        <w:r w:rsidR="00A757FF">
          <w:rPr>
            <w:noProof/>
            <w:webHidden/>
          </w:rPr>
          <w:t>1</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36" w:history="1">
        <w:r w:rsidR="00C4070C" w:rsidRPr="00F37C41">
          <w:rPr>
            <w:rStyle w:val="-"/>
            <w:noProof/>
            <w:lang w:val="el-GR"/>
          </w:rPr>
          <w:t>1.2</w:t>
        </w:r>
        <w:r w:rsidR="00C4070C">
          <w:rPr>
            <w:rFonts w:eastAsiaTheme="minorEastAsia" w:cstheme="minorBidi"/>
            <w:noProof/>
            <w:sz w:val="22"/>
            <w:szCs w:val="22"/>
            <w:lang w:val="el-GR" w:eastAsia="el-GR"/>
          </w:rPr>
          <w:tab/>
        </w:r>
        <w:r w:rsidR="00C4070C" w:rsidRPr="00F37C41">
          <w:rPr>
            <w:rStyle w:val="-"/>
            <w:noProof/>
            <w:lang w:val="el-GR"/>
          </w:rPr>
          <w:t>Αντικείμενο – Σκοπός</w:t>
        </w:r>
        <w:r w:rsidR="00C4070C">
          <w:rPr>
            <w:noProof/>
            <w:webHidden/>
          </w:rPr>
          <w:tab/>
        </w:r>
        <w:r w:rsidR="00C4070C">
          <w:rPr>
            <w:noProof/>
            <w:webHidden/>
          </w:rPr>
          <w:fldChar w:fldCharType="begin"/>
        </w:r>
        <w:r w:rsidR="00C4070C">
          <w:rPr>
            <w:noProof/>
            <w:webHidden/>
          </w:rPr>
          <w:instrText xml:space="preserve"> PAGEREF _Toc12437236 \h </w:instrText>
        </w:r>
        <w:r w:rsidR="00C4070C">
          <w:rPr>
            <w:noProof/>
            <w:webHidden/>
          </w:rPr>
        </w:r>
        <w:r w:rsidR="00C4070C">
          <w:rPr>
            <w:noProof/>
            <w:webHidden/>
          </w:rPr>
          <w:fldChar w:fldCharType="separate"/>
        </w:r>
        <w:r w:rsidR="00A757FF">
          <w:rPr>
            <w:noProof/>
            <w:webHidden/>
          </w:rPr>
          <w:t>1</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37" w:history="1">
        <w:r w:rsidR="00C4070C" w:rsidRPr="00F37C41">
          <w:rPr>
            <w:rStyle w:val="-"/>
            <w:noProof/>
            <w:lang w:val="el-GR"/>
          </w:rPr>
          <w:t>1.3</w:t>
        </w:r>
        <w:r w:rsidR="00C4070C">
          <w:rPr>
            <w:rFonts w:eastAsiaTheme="minorEastAsia" w:cstheme="minorBidi"/>
            <w:noProof/>
            <w:sz w:val="22"/>
            <w:szCs w:val="22"/>
            <w:lang w:val="el-GR" w:eastAsia="el-GR"/>
          </w:rPr>
          <w:tab/>
        </w:r>
        <w:r w:rsidR="00C4070C" w:rsidRPr="00F37C41">
          <w:rPr>
            <w:rStyle w:val="-"/>
            <w:noProof/>
            <w:lang w:val="el-GR"/>
          </w:rPr>
          <w:t>Λοιπά στοιχεία που ελήφθησαν υπόψη</w:t>
        </w:r>
        <w:r w:rsidR="00C4070C">
          <w:rPr>
            <w:noProof/>
            <w:webHidden/>
          </w:rPr>
          <w:tab/>
        </w:r>
        <w:r w:rsidR="00C4070C">
          <w:rPr>
            <w:noProof/>
            <w:webHidden/>
          </w:rPr>
          <w:fldChar w:fldCharType="begin"/>
        </w:r>
        <w:r w:rsidR="00C4070C">
          <w:rPr>
            <w:noProof/>
            <w:webHidden/>
          </w:rPr>
          <w:instrText xml:space="preserve"> PAGEREF _Toc12437237 \h </w:instrText>
        </w:r>
        <w:r w:rsidR="00C4070C">
          <w:rPr>
            <w:noProof/>
            <w:webHidden/>
          </w:rPr>
        </w:r>
        <w:r w:rsidR="00C4070C">
          <w:rPr>
            <w:noProof/>
            <w:webHidden/>
          </w:rPr>
          <w:fldChar w:fldCharType="separate"/>
        </w:r>
        <w:r w:rsidR="00A757FF">
          <w:rPr>
            <w:noProof/>
            <w:webHidden/>
          </w:rPr>
          <w:t>3</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38" w:history="1">
        <w:r w:rsidR="00C4070C" w:rsidRPr="00F37C41">
          <w:rPr>
            <w:rStyle w:val="-"/>
            <w:noProof/>
            <w:lang w:val="el-GR"/>
          </w:rPr>
          <w:t>1.4</w:t>
        </w:r>
        <w:r w:rsidR="00C4070C">
          <w:rPr>
            <w:rFonts w:eastAsiaTheme="minorEastAsia" w:cstheme="minorBidi"/>
            <w:noProof/>
            <w:sz w:val="22"/>
            <w:szCs w:val="22"/>
            <w:lang w:val="el-GR" w:eastAsia="el-GR"/>
          </w:rPr>
          <w:tab/>
        </w:r>
        <w:r w:rsidR="00C4070C" w:rsidRPr="00F37C41">
          <w:rPr>
            <w:rStyle w:val="-"/>
            <w:noProof/>
            <w:lang w:val="el-GR"/>
          </w:rPr>
          <w:t>Ομάδα Μελέτης</w:t>
        </w:r>
        <w:r w:rsidR="00C4070C">
          <w:rPr>
            <w:noProof/>
            <w:webHidden/>
          </w:rPr>
          <w:tab/>
        </w:r>
        <w:r w:rsidR="00C4070C">
          <w:rPr>
            <w:noProof/>
            <w:webHidden/>
          </w:rPr>
          <w:fldChar w:fldCharType="begin"/>
        </w:r>
        <w:r w:rsidR="00C4070C">
          <w:rPr>
            <w:noProof/>
            <w:webHidden/>
          </w:rPr>
          <w:instrText xml:space="preserve"> PAGEREF _Toc12437238 \h </w:instrText>
        </w:r>
        <w:r w:rsidR="00C4070C">
          <w:rPr>
            <w:noProof/>
            <w:webHidden/>
          </w:rPr>
        </w:r>
        <w:r w:rsidR="00C4070C">
          <w:rPr>
            <w:noProof/>
            <w:webHidden/>
          </w:rPr>
          <w:fldChar w:fldCharType="separate"/>
        </w:r>
        <w:r w:rsidR="00A757FF">
          <w:rPr>
            <w:noProof/>
            <w:webHidden/>
          </w:rPr>
          <w:t>3</w:t>
        </w:r>
        <w:r w:rsidR="00C4070C">
          <w:rPr>
            <w:noProof/>
            <w:webHidden/>
          </w:rPr>
          <w:fldChar w:fldCharType="end"/>
        </w:r>
      </w:hyperlink>
    </w:p>
    <w:p w:rsidR="00C4070C" w:rsidRDefault="00AA12CA">
      <w:pPr>
        <w:pStyle w:val="11"/>
        <w:tabs>
          <w:tab w:val="left" w:pos="1276"/>
        </w:tabs>
        <w:rPr>
          <w:rFonts w:eastAsiaTheme="minorEastAsia" w:cstheme="minorBidi"/>
          <w:noProof/>
          <w:sz w:val="22"/>
          <w:szCs w:val="22"/>
          <w:lang w:val="el-GR" w:eastAsia="el-GR"/>
        </w:rPr>
      </w:pPr>
      <w:hyperlink w:anchor="_Toc12437239" w:history="1">
        <w:r w:rsidR="00C4070C" w:rsidRPr="00F37C41">
          <w:rPr>
            <w:rStyle w:val="-"/>
            <w:noProof/>
            <w:lang w:val="el-GR"/>
          </w:rPr>
          <w:t>2</w:t>
        </w:r>
        <w:r w:rsidR="00C4070C">
          <w:rPr>
            <w:rFonts w:eastAsiaTheme="minorEastAsia" w:cstheme="minorBidi"/>
            <w:noProof/>
            <w:sz w:val="22"/>
            <w:szCs w:val="22"/>
            <w:lang w:val="el-GR" w:eastAsia="el-GR"/>
          </w:rPr>
          <w:tab/>
        </w:r>
        <w:r w:rsidR="00C4070C" w:rsidRPr="00F37C41">
          <w:rPr>
            <w:rStyle w:val="-"/>
            <w:noProof/>
            <w:lang w:val="el-GR"/>
          </w:rPr>
          <w:t>Ιστορικό – Συμπεράσματα από προηγούμενες μελέτες</w:t>
        </w:r>
        <w:r w:rsidR="00C4070C">
          <w:rPr>
            <w:noProof/>
            <w:webHidden/>
          </w:rPr>
          <w:tab/>
        </w:r>
        <w:r w:rsidR="00C4070C">
          <w:rPr>
            <w:noProof/>
            <w:webHidden/>
          </w:rPr>
          <w:fldChar w:fldCharType="begin"/>
        </w:r>
        <w:r w:rsidR="00C4070C">
          <w:rPr>
            <w:noProof/>
            <w:webHidden/>
          </w:rPr>
          <w:instrText xml:space="preserve"> PAGEREF _Toc12437239 \h </w:instrText>
        </w:r>
        <w:r w:rsidR="00C4070C">
          <w:rPr>
            <w:noProof/>
            <w:webHidden/>
          </w:rPr>
        </w:r>
        <w:r w:rsidR="00C4070C">
          <w:rPr>
            <w:noProof/>
            <w:webHidden/>
          </w:rPr>
          <w:fldChar w:fldCharType="separate"/>
        </w:r>
        <w:r w:rsidR="00A757FF">
          <w:rPr>
            <w:noProof/>
            <w:webHidden/>
          </w:rPr>
          <w:t>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0" w:history="1">
        <w:r w:rsidR="00C4070C" w:rsidRPr="00F37C41">
          <w:rPr>
            <w:rStyle w:val="-"/>
            <w:noProof/>
            <w:lang w:val="el-GR"/>
          </w:rPr>
          <w:t>2.1</w:t>
        </w:r>
        <w:r w:rsidR="00C4070C">
          <w:rPr>
            <w:rFonts w:eastAsiaTheme="minorEastAsia" w:cstheme="minorBidi"/>
            <w:noProof/>
            <w:sz w:val="22"/>
            <w:szCs w:val="22"/>
            <w:lang w:val="el-GR" w:eastAsia="el-GR"/>
          </w:rPr>
          <w:tab/>
        </w:r>
        <w:r w:rsidR="00C4070C" w:rsidRPr="00F37C41">
          <w:rPr>
            <w:rStyle w:val="-"/>
            <w:noProof/>
            <w:lang w:val="el-GR"/>
          </w:rPr>
          <w:t>Ευρύτερη περιοχή του έργου</w:t>
        </w:r>
        <w:r w:rsidR="00C4070C">
          <w:rPr>
            <w:noProof/>
            <w:webHidden/>
          </w:rPr>
          <w:tab/>
        </w:r>
        <w:r w:rsidR="00C4070C">
          <w:rPr>
            <w:noProof/>
            <w:webHidden/>
          </w:rPr>
          <w:fldChar w:fldCharType="begin"/>
        </w:r>
        <w:r w:rsidR="00C4070C">
          <w:rPr>
            <w:noProof/>
            <w:webHidden/>
          </w:rPr>
          <w:instrText xml:space="preserve"> PAGEREF _Toc12437240 \h </w:instrText>
        </w:r>
        <w:r w:rsidR="00C4070C">
          <w:rPr>
            <w:noProof/>
            <w:webHidden/>
          </w:rPr>
        </w:r>
        <w:r w:rsidR="00C4070C">
          <w:rPr>
            <w:noProof/>
            <w:webHidden/>
          </w:rPr>
          <w:fldChar w:fldCharType="separate"/>
        </w:r>
        <w:r w:rsidR="00A757FF">
          <w:rPr>
            <w:noProof/>
            <w:webHidden/>
          </w:rPr>
          <w:t>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1" w:history="1">
        <w:r w:rsidR="00C4070C" w:rsidRPr="00F37C41">
          <w:rPr>
            <w:rStyle w:val="-"/>
            <w:noProof/>
            <w:lang w:val="el-GR"/>
          </w:rPr>
          <w:t>2.2</w:t>
        </w:r>
        <w:r w:rsidR="00C4070C">
          <w:rPr>
            <w:rFonts w:eastAsiaTheme="minorEastAsia" w:cstheme="minorBidi"/>
            <w:noProof/>
            <w:sz w:val="22"/>
            <w:szCs w:val="22"/>
            <w:lang w:val="el-GR" w:eastAsia="el-GR"/>
          </w:rPr>
          <w:tab/>
        </w:r>
        <w:r w:rsidR="00C4070C" w:rsidRPr="00F37C41">
          <w:rPr>
            <w:rStyle w:val="-"/>
            <w:noProof/>
            <w:lang w:val="el-GR"/>
          </w:rPr>
          <w:t>Φυσικό Περιβάλλον</w:t>
        </w:r>
        <w:r w:rsidR="00C4070C">
          <w:rPr>
            <w:noProof/>
            <w:webHidden/>
          </w:rPr>
          <w:tab/>
        </w:r>
        <w:r w:rsidR="00C4070C">
          <w:rPr>
            <w:noProof/>
            <w:webHidden/>
          </w:rPr>
          <w:fldChar w:fldCharType="begin"/>
        </w:r>
        <w:r w:rsidR="00C4070C">
          <w:rPr>
            <w:noProof/>
            <w:webHidden/>
          </w:rPr>
          <w:instrText xml:space="preserve"> PAGEREF _Toc12437241 \h </w:instrText>
        </w:r>
        <w:r w:rsidR="00C4070C">
          <w:rPr>
            <w:noProof/>
            <w:webHidden/>
          </w:rPr>
        </w:r>
        <w:r w:rsidR="00C4070C">
          <w:rPr>
            <w:noProof/>
            <w:webHidden/>
          </w:rPr>
          <w:fldChar w:fldCharType="separate"/>
        </w:r>
        <w:r w:rsidR="00A757FF">
          <w:rPr>
            <w:noProof/>
            <w:webHidden/>
          </w:rPr>
          <w:t>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2" w:history="1">
        <w:r w:rsidR="00C4070C" w:rsidRPr="00F37C41">
          <w:rPr>
            <w:rStyle w:val="-"/>
            <w:noProof/>
            <w:lang w:val="el-GR"/>
          </w:rPr>
          <w:t>2.3</w:t>
        </w:r>
        <w:r w:rsidR="00C4070C">
          <w:rPr>
            <w:rFonts w:eastAsiaTheme="minorEastAsia" w:cstheme="minorBidi"/>
            <w:noProof/>
            <w:sz w:val="22"/>
            <w:szCs w:val="22"/>
            <w:lang w:val="el-GR" w:eastAsia="el-GR"/>
          </w:rPr>
          <w:tab/>
        </w:r>
        <w:r w:rsidR="00C4070C" w:rsidRPr="00F37C41">
          <w:rPr>
            <w:rStyle w:val="-"/>
            <w:noProof/>
            <w:lang w:val="el-GR"/>
          </w:rPr>
          <w:t>Ανθρωπογενές περιβάλλον</w:t>
        </w:r>
        <w:r w:rsidR="00C4070C">
          <w:rPr>
            <w:noProof/>
            <w:webHidden/>
          </w:rPr>
          <w:tab/>
        </w:r>
        <w:r w:rsidR="00C4070C">
          <w:rPr>
            <w:noProof/>
            <w:webHidden/>
          </w:rPr>
          <w:fldChar w:fldCharType="begin"/>
        </w:r>
        <w:r w:rsidR="00C4070C">
          <w:rPr>
            <w:noProof/>
            <w:webHidden/>
          </w:rPr>
          <w:instrText xml:space="preserve"> PAGEREF _Toc12437242 \h </w:instrText>
        </w:r>
        <w:r w:rsidR="00C4070C">
          <w:rPr>
            <w:noProof/>
            <w:webHidden/>
          </w:rPr>
        </w:r>
        <w:r w:rsidR="00C4070C">
          <w:rPr>
            <w:noProof/>
            <w:webHidden/>
          </w:rPr>
          <w:fldChar w:fldCharType="separate"/>
        </w:r>
        <w:r w:rsidR="00A757FF">
          <w:rPr>
            <w:noProof/>
            <w:webHidden/>
          </w:rPr>
          <w:t>6</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3" w:history="1">
        <w:r w:rsidR="00C4070C" w:rsidRPr="00F37C41">
          <w:rPr>
            <w:rStyle w:val="-"/>
            <w:noProof/>
            <w:lang w:val="el-GR"/>
          </w:rPr>
          <w:t>2.4</w:t>
        </w:r>
        <w:r w:rsidR="00C4070C">
          <w:rPr>
            <w:rFonts w:eastAsiaTheme="minorEastAsia" w:cstheme="minorBidi"/>
            <w:noProof/>
            <w:sz w:val="22"/>
            <w:szCs w:val="22"/>
            <w:lang w:val="el-GR" w:eastAsia="el-GR"/>
          </w:rPr>
          <w:tab/>
        </w:r>
        <w:r w:rsidR="00C4070C" w:rsidRPr="00F37C41">
          <w:rPr>
            <w:rStyle w:val="-"/>
            <w:noProof/>
            <w:lang w:val="el-GR"/>
          </w:rPr>
          <w:t>Συγκοινωνιακό Δίκτυο</w:t>
        </w:r>
        <w:r w:rsidR="00C4070C">
          <w:rPr>
            <w:noProof/>
            <w:webHidden/>
          </w:rPr>
          <w:tab/>
        </w:r>
        <w:r w:rsidR="00C4070C">
          <w:rPr>
            <w:noProof/>
            <w:webHidden/>
          </w:rPr>
          <w:fldChar w:fldCharType="begin"/>
        </w:r>
        <w:r w:rsidR="00C4070C">
          <w:rPr>
            <w:noProof/>
            <w:webHidden/>
          </w:rPr>
          <w:instrText xml:space="preserve"> PAGEREF _Toc12437243 \h </w:instrText>
        </w:r>
        <w:r w:rsidR="00C4070C">
          <w:rPr>
            <w:noProof/>
            <w:webHidden/>
          </w:rPr>
        </w:r>
        <w:r w:rsidR="00C4070C">
          <w:rPr>
            <w:noProof/>
            <w:webHidden/>
          </w:rPr>
          <w:fldChar w:fldCharType="separate"/>
        </w:r>
        <w:r w:rsidR="00A757FF">
          <w:rPr>
            <w:noProof/>
            <w:webHidden/>
          </w:rPr>
          <w:t>10</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4" w:history="1">
        <w:r w:rsidR="00C4070C" w:rsidRPr="00F37C41">
          <w:rPr>
            <w:rStyle w:val="-"/>
            <w:noProof/>
            <w:lang w:val="el-GR"/>
          </w:rPr>
          <w:t>2.5</w:t>
        </w:r>
        <w:r w:rsidR="00C4070C">
          <w:rPr>
            <w:rFonts w:eastAsiaTheme="minorEastAsia" w:cstheme="minorBidi"/>
            <w:noProof/>
            <w:sz w:val="22"/>
            <w:szCs w:val="22"/>
            <w:lang w:val="el-GR" w:eastAsia="el-GR"/>
          </w:rPr>
          <w:tab/>
        </w:r>
        <w:r w:rsidR="00C4070C" w:rsidRPr="00F37C41">
          <w:rPr>
            <w:rStyle w:val="-"/>
            <w:noProof/>
            <w:lang w:val="el-GR"/>
          </w:rPr>
          <w:t>Λειτουργική Κατάταξη της Οδού</w:t>
        </w:r>
        <w:r w:rsidR="00C4070C">
          <w:rPr>
            <w:noProof/>
            <w:webHidden/>
          </w:rPr>
          <w:tab/>
        </w:r>
        <w:r w:rsidR="00C4070C">
          <w:rPr>
            <w:noProof/>
            <w:webHidden/>
          </w:rPr>
          <w:fldChar w:fldCharType="begin"/>
        </w:r>
        <w:r w:rsidR="00C4070C">
          <w:rPr>
            <w:noProof/>
            <w:webHidden/>
          </w:rPr>
          <w:instrText xml:space="preserve"> PAGEREF _Toc12437244 \h </w:instrText>
        </w:r>
        <w:r w:rsidR="00C4070C">
          <w:rPr>
            <w:noProof/>
            <w:webHidden/>
          </w:rPr>
        </w:r>
        <w:r w:rsidR="00C4070C">
          <w:rPr>
            <w:noProof/>
            <w:webHidden/>
          </w:rPr>
          <w:fldChar w:fldCharType="separate"/>
        </w:r>
        <w:r w:rsidR="00A757FF">
          <w:rPr>
            <w:noProof/>
            <w:webHidden/>
          </w:rPr>
          <w:t>11</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5" w:history="1">
        <w:r w:rsidR="00C4070C" w:rsidRPr="00F37C41">
          <w:rPr>
            <w:rStyle w:val="-"/>
            <w:noProof/>
            <w:lang w:val="el-GR"/>
          </w:rPr>
          <w:t>2.6</w:t>
        </w:r>
        <w:r w:rsidR="00C4070C">
          <w:rPr>
            <w:rFonts w:eastAsiaTheme="minorEastAsia" w:cstheme="minorBidi"/>
            <w:noProof/>
            <w:sz w:val="22"/>
            <w:szCs w:val="22"/>
            <w:lang w:val="el-GR" w:eastAsia="el-GR"/>
          </w:rPr>
          <w:tab/>
        </w:r>
        <w:r w:rsidR="00C4070C" w:rsidRPr="00F37C41">
          <w:rPr>
            <w:rStyle w:val="-"/>
            <w:noProof/>
            <w:lang w:val="el-GR"/>
          </w:rPr>
          <w:t>Έτος Στόχος</w:t>
        </w:r>
        <w:r w:rsidR="00C4070C">
          <w:rPr>
            <w:noProof/>
            <w:webHidden/>
          </w:rPr>
          <w:tab/>
        </w:r>
        <w:r w:rsidR="00C4070C">
          <w:rPr>
            <w:noProof/>
            <w:webHidden/>
          </w:rPr>
          <w:fldChar w:fldCharType="begin"/>
        </w:r>
        <w:r w:rsidR="00C4070C">
          <w:rPr>
            <w:noProof/>
            <w:webHidden/>
          </w:rPr>
          <w:instrText xml:space="preserve"> PAGEREF _Toc12437245 \h </w:instrText>
        </w:r>
        <w:r w:rsidR="00C4070C">
          <w:rPr>
            <w:noProof/>
            <w:webHidden/>
          </w:rPr>
        </w:r>
        <w:r w:rsidR="00C4070C">
          <w:rPr>
            <w:noProof/>
            <w:webHidden/>
          </w:rPr>
          <w:fldChar w:fldCharType="separate"/>
        </w:r>
        <w:r w:rsidR="00A757FF">
          <w:rPr>
            <w:noProof/>
            <w:webHidden/>
          </w:rPr>
          <w:t>13</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6" w:history="1">
        <w:r w:rsidR="00C4070C" w:rsidRPr="00F37C41">
          <w:rPr>
            <w:rStyle w:val="-"/>
            <w:noProof/>
            <w:lang w:val="el-GR"/>
          </w:rPr>
          <w:t>2.7</w:t>
        </w:r>
        <w:r w:rsidR="00C4070C">
          <w:rPr>
            <w:rFonts w:eastAsiaTheme="minorEastAsia" w:cstheme="minorBidi"/>
            <w:noProof/>
            <w:sz w:val="22"/>
            <w:szCs w:val="22"/>
            <w:lang w:val="el-GR" w:eastAsia="el-GR"/>
          </w:rPr>
          <w:tab/>
        </w:r>
        <w:r w:rsidR="00C4070C" w:rsidRPr="00F37C41">
          <w:rPr>
            <w:rStyle w:val="-"/>
            <w:noProof/>
            <w:lang w:val="el-GR"/>
          </w:rPr>
          <w:t>Κυκλοφοριακός φόρτος σχεδιασμού</w:t>
        </w:r>
        <w:r w:rsidR="00C4070C">
          <w:rPr>
            <w:noProof/>
            <w:webHidden/>
          </w:rPr>
          <w:tab/>
        </w:r>
        <w:r w:rsidR="00C4070C">
          <w:rPr>
            <w:noProof/>
            <w:webHidden/>
          </w:rPr>
          <w:fldChar w:fldCharType="begin"/>
        </w:r>
        <w:r w:rsidR="00C4070C">
          <w:rPr>
            <w:noProof/>
            <w:webHidden/>
          </w:rPr>
          <w:instrText xml:space="preserve"> PAGEREF _Toc12437246 \h </w:instrText>
        </w:r>
        <w:r w:rsidR="00C4070C">
          <w:rPr>
            <w:noProof/>
            <w:webHidden/>
          </w:rPr>
        </w:r>
        <w:r w:rsidR="00C4070C">
          <w:rPr>
            <w:noProof/>
            <w:webHidden/>
          </w:rPr>
          <w:fldChar w:fldCharType="separate"/>
        </w:r>
        <w:r w:rsidR="00A757FF">
          <w:rPr>
            <w:noProof/>
            <w:webHidden/>
          </w:rPr>
          <w:t>13</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7" w:history="1">
        <w:r w:rsidR="00C4070C" w:rsidRPr="00F37C41">
          <w:rPr>
            <w:rStyle w:val="-"/>
            <w:noProof/>
            <w:lang w:val="el-GR"/>
          </w:rPr>
          <w:t>2.8</w:t>
        </w:r>
        <w:r w:rsidR="00C4070C">
          <w:rPr>
            <w:rFonts w:eastAsiaTheme="minorEastAsia" w:cstheme="minorBidi"/>
            <w:noProof/>
            <w:sz w:val="22"/>
            <w:szCs w:val="22"/>
            <w:lang w:val="el-GR" w:eastAsia="el-GR"/>
          </w:rPr>
          <w:tab/>
        </w:r>
        <w:r w:rsidR="00C4070C" w:rsidRPr="00F37C41">
          <w:rPr>
            <w:rStyle w:val="-"/>
            <w:noProof/>
            <w:lang w:val="el-GR"/>
          </w:rPr>
          <w:t>Εγκεκριμένη λύση οδικών έργων προηγούμενου σταδίου προς εφαρμογή</w:t>
        </w:r>
        <w:r w:rsidR="00C4070C">
          <w:rPr>
            <w:noProof/>
            <w:webHidden/>
          </w:rPr>
          <w:tab/>
        </w:r>
        <w:r w:rsidR="00C4070C">
          <w:rPr>
            <w:noProof/>
            <w:webHidden/>
          </w:rPr>
          <w:fldChar w:fldCharType="begin"/>
        </w:r>
        <w:r w:rsidR="00C4070C">
          <w:rPr>
            <w:noProof/>
            <w:webHidden/>
          </w:rPr>
          <w:instrText xml:space="preserve"> PAGEREF _Toc12437247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8" w:history="1">
        <w:r w:rsidR="00C4070C" w:rsidRPr="00F37C41">
          <w:rPr>
            <w:rStyle w:val="-"/>
            <w:noProof/>
            <w:lang w:val="el-GR"/>
          </w:rPr>
          <w:t>2.9</w:t>
        </w:r>
        <w:r w:rsidR="00C4070C">
          <w:rPr>
            <w:rFonts w:eastAsiaTheme="minorEastAsia" w:cstheme="minorBidi"/>
            <w:noProof/>
            <w:sz w:val="22"/>
            <w:szCs w:val="22"/>
            <w:lang w:val="el-GR" w:eastAsia="el-GR"/>
          </w:rPr>
          <w:tab/>
        </w:r>
        <w:r w:rsidR="00C4070C" w:rsidRPr="00F37C41">
          <w:rPr>
            <w:rStyle w:val="-"/>
            <w:noProof/>
            <w:lang w:val="el-GR"/>
          </w:rPr>
          <w:t>Εγκεκριμένες μελέτες τεχνικών έργων προηγούμενου σταδίου προς εφαρμογή</w:t>
        </w:r>
        <w:r w:rsidR="00C4070C">
          <w:rPr>
            <w:noProof/>
            <w:webHidden/>
          </w:rPr>
          <w:tab/>
        </w:r>
        <w:r w:rsidR="00C4070C">
          <w:rPr>
            <w:noProof/>
            <w:webHidden/>
          </w:rPr>
          <w:fldChar w:fldCharType="begin"/>
        </w:r>
        <w:r w:rsidR="00C4070C">
          <w:rPr>
            <w:noProof/>
            <w:webHidden/>
          </w:rPr>
          <w:instrText xml:space="preserve"> PAGEREF _Toc12437248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49" w:history="1">
        <w:r w:rsidR="00C4070C" w:rsidRPr="00F37C41">
          <w:rPr>
            <w:rStyle w:val="-"/>
            <w:noProof/>
            <w:lang w:val="el-GR"/>
          </w:rPr>
          <w:t>2.10</w:t>
        </w:r>
        <w:r w:rsidR="00C4070C">
          <w:rPr>
            <w:rFonts w:eastAsiaTheme="minorEastAsia" w:cstheme="minorBidi"/>
            <w:noProof/>
            <w:sz w:val="22"/>
            <w:szCs w:val="22"/>
            <w:lang w:val="el-GR" w:eastAsia="el-GR"/>
          </w:rPr>
          <w:tab/>
        </w:r>
        <w:r w:rsidR="00C4070C" w:rsidRPr="00F37C41">
          <w:rPr>
            <w:rStyle w:val="-"/>
            <w:noProof/>
            <w:lang w:val="el-GR"/>
          </w:rPr>
          <w:t>Εγκεκριμένοι Περιβαλλοντικοί Όροι και δεσμεύσεις</w:t>
        </w:r>
        <w:r w:rsidR="00C4070C">
          <w:rPr>
            <w:noProof/>
            <w:webHidden/>
          </w:rPr>
          <w:tab/>
        </w:r>
        <w:r w:rsidR="00C4070C">
          <w:rPr>
            <w:noProof/>
            <w:webHidden/>
          </w:rPr>
          <w:fldChar w:fldCharType="begin"/>
        </w:r>
        <w:r w:rsidR="00C4070C">
          <w:rPr>
            <w:noProof/>
            <w:webHidden/>
          </w:rPr>
          <w:instrText xml:space="preserve"> PAGEREF _Toc12437249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11"/>
        <w:tabs>
          <w:tab w:val="left" w:pos="1276"/>
        </w:tabs>
        <w:rPr>
          <w:rFonts w:eastAsiaTheme="minorEastAsia" w:cstheme="minorBidi"/>
          <w:noProof/>
          <w:sz w:val="22"/>
          <w:szCs w:val="22"/>
          <w:lang w:val="el-GR" w:eastAsia="el-GR"/>
        </w:rPr>
      </w:pPr>
      <w:hyperlink w:anchor="_Toc12437250" w:history="1">
        <w:r w:rsidR="00C4070C" w:rsidRPr="00F37C41">
          <w:rPr>
            <w:rStyle w:val="-"/>
            <w:noProof/>
            <w:lang w:val="el-GR"/>
          </w:rPr>
          <w:t>3</w:t>
        </w:r>
        <w:r w:rsidR="00C4070C">
          <w:rPr>
            <w:rFonts w:eastAsiaTheme="minorEastAsia" w:cstheme="minorBidi"/>
            <w:noProof/>
            <w:sz w:val="22"/>
            <w:szCs w:val="22"/>
            <w:lang w:val="el-GR" w:eastAsia="el-GR"/>
          </w:rPr>
          <w:tab/>
        </w:r>
        <w:r w:rsidR="00C4070C" w:rsidRPr="00F37C41">
          <w:rPr>
            <w:rStyle w:val="-"/>
            <w:noProof/>
            <w:lang w:val="el-GR"/>
          </w:rPr>
          <w:t>Υφιστάμενη Κατάσταση</w:t>
        </w:r>
        <w:r w:rsidR="00C4070C">
          <w:rPr>
            <w:noProof/>
            <w:webHidden/>
          </w:rPr>
          <w:tab/>
        </w:r>
        <w:r w:rsidR="00C4070C">
          <w:rPr>
            <w:noProof/>
            <w:webHidden/>
          </w:rPr>
          <w:fldChar w:fldCharType="begin"/>
        </w:r>
        <w:r w:rsidR="00C4070C">
          <w:rPr>
            <w:noProof/>
            <w:webHidden/>
          </w:rPr>
          <w:instrText xml:space="preserve"> PAGEREF _Toc12437250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1" w:history="1">
        <w:r w:rsidR="00C4070C" w:rsidRPr="00F37C41">
          <w:rPr>
            <w:rStyle w:val="-"/>
            <w:noProof/>
          </w:rPr>
          <w:t>3.1</w:t>
        </w:r>
        <w:r w:rsidR="00C4070C">
          <w:rPr>
            <w:rFonts w:eastAsiaTheme="minorEastAsia" w:cstheme="minorBidi"/>
            <w:noProof/>
            <w:sz w:val="22"/>
            <w:szCs w:val="22"/>
            <w:lang w:val="el-GR" w:eastAsia="el-GR"/>
          </w:rPr>
          <w:tab/>
        </w:r>
        <w:r w:rsidR="00C4070C" w:rsidRPr="00F37C41">
          <w:rPr>
            <w:rStyle w:val="-"/>
            <w:noProof/>
          </w:rPr>
          <w:t>Χρόνος και τρόπος σύνταξης του Τοπογραφικού Υποβάθρου – Τελευταία ενημέρωση – Ακρίβειες</w:t>
        </w:r>
        <w:r w:rsidR="00C4070C">
          <w:rPr>
            <w:noProof/>
            <w:webHidden/>
          </w:rPr>
          <w:tab/>
        </w:r>
        <w:r w:rsidR="00C4070C">
          <w:rPr>
            <w:noProof/>
            <w:webHidden/>
          </w:rPr>
          <w:fldChar w:fldCharType="begin"/>
        </w:r>
        <w:r w:rsidR="00C4070C">
          <w:rPr>
            <w:noProof/>
            <w:webHidden/>
          </w:rPr>
          <w:instrText xml:space="preserve"> PAGEREF _Toc12437251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2" w:history="1">
        <w:r w:rsidR="00C4070C" w:rsidRPr="00F37C41">
          <w:rPr>
            <w:rStyle w:val="-"/>
            <w:noProof/>
            <w:lang w:val="el-GR"/>
          </w:rPr>
          <w:t>3.2</w:t>
        </w:r>
        <w:r w:rsidR="00C4070C">
          <w:rPr>
            <w:rFonts w:eastAsiaTheme="minorEastAsia" w:cstheme="minorBidi"/>
            <w:noProof/>
            <w:sz w:val="22"/>
            <w:szCs w:val="22"/>
            <w:lang w:val="el-GR" w:eastAsia="el-GR"/>
          </w:rPr>
          <w:tab/>
        </w:r>
        <w:r w:rsidR="00C4070C" w:rsidRPr="00F37C41">
          <w:rPr>
            <w:rStyle w:val="-"/>
            <w:noProof/>
            <w:lang w:val="el-GR"/>
          </w:rPr>
          <w:t>Διαφοροποιήσεις σε σχέση με τα προηγούμενα στάδια μελετών</w:t>
        </w:r>
        <w:r w:rsidR="00C4070C">
          <w:rPr>
            <w:noProof/>
            <w:webHidden/>
          </w:rPr>
          <w:tab/>
        </w:r>
        <w:r w:rsidR="00C4070C">
          <w:rPr>
            <w:noProof/>
            <w:webHidden/>
          </w:rPr>
          <w:fldChar w:fldCharType="begin"/>
        </w:r>
        <w:r w:rsidR="00C4070C">
          <w:rPr>
            <w:noProof/>
            <w:webHidden/>
          </w:rPr>
          <w:instrText xml:space="preserve"> PAGEREF _Toc12437252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11"/>
        <w:tabs>
          <w:tab w:val="left" w:pos="1276"/>
        </w:tabs>
        <w:rPr>
          <w:rFonts w:eastAsiaTheme="minorEastAsia" w:cstheme="minorBidi"/>
          <w:noProof/>
          <w:sz w:val="22"/>
          <w:szCs w:val="22"/>
          <w:lang w:val="el-GR" w:eastAsia="el-GR"/>
        </w:rPr>
      </w:pPr>
      <w:hyperlink w:anchor="_Toc12437253" w:history="1">
        <w:r w:rsidR="00C4070C" w:rsidRPr="00F37C41">
          <w:rPr>
            <w:rStyle w:val="-"/>
            <w:noProof/>
            <w:lang w:val="el-GR"/>
          </w:rPr>
          <w:t>4</w:t>
        </w:r>
        <w:r w:rsidR="00C4070C">
          <w:rPr>
            <w:rFonts w:eastAsiaTheme="minorEastAsia" w:cstheme="minorBidi"/>
            <w:noProof/>
            <w:sz w:val="22"/>
            <w:szCs w:val="22"/>
            <w:lang w:val="el-GR" w:eastAsia="el-GR"/>
          </w:rPr>
          <w:tab/>
        </w:r>
        <w:r w:rsidR="00C4070C" w:rsidRPr="00F37C41">
          <w:rPr>
            <w:rStyle w:val="-"/>
            <w:noProof/>
            <w:lang w:val="el-GR"/>
          </w:rPr>
          <w:t>Περιγραφή Οριστικής Μελέτης Οδικών Έργων</w:t>
        </w:r>
        <w:r w:rsidR="00C4070C">
          <w:rPr>
            <w:noProof/>
            <w:webHidden/>
          </w:rPr>
          <w:tab/>
        </w:r>
        <w:r w:rsidR="00C4070C">
          <w:rPr>
            <w:noProof/>
            <w:webHidden/>
          </w:rPr>
          <w:fldChar w:fldCharType="begin"/>
        </w:r>
        <w:r w:rsidR="00C4070C">
          <w:rPr>
            <w:noProof/>
            <w:webHidden/>
          </w:rPr>
          <w:instrText xml:space="preserve"> PAGEREF _Toc12437253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4" w:history="1">
        <w:r w:rsidR="00C4070C" w:rsidRPr="00F37C41">
          <w:rPr>
            <w:rStyle w:val="-"/>
            <w:noProof/>
            <w:lang w:val="el-GR"/>
          </w:rPr>
          <w:t>4.1</w:t>
        </w:r>
        <w:r w:rsidR="00C4070C">
          <w:rPr>
            <w:rFonts w:eastAsiaTheme="minorEastAsia" w:cstheme="minorBidi"/>
            <w:noProof/>
            <w:sz w:val="22"/>
            <w:szCs w:val="22"/>
            <w:lang w:val="el-GR" w:eastAsia="el-GR"/>
          </w:rPr>
          <w:tab/>
        </w:r>
        <w:r w:rsidR="00C4070C" w:rsidRPr="00F37C41">
          <w:rPr>
            <w:rStyle w:val="-"/>
            <w:noProof/>
            <w:lang w:val="el-GR"/>
          </w:rPr>
          <w:t>Κύρια Οδός – Κόμβοι.</w:t>
        </w:r>
        <w:r w:rsidR="00C4070C">
          <w:rPr>
            <w:noProof/>
            <w:webHidden/>
          </w:rPr>
          <w:tab/>
        </w:r>
        <w:r w:rsidR="00C4070C">
          <w:rPr>
            <w:noProof/>
            <w:webHidden/>
          </w:rPr>
          <w:fldChar w:fldCharType="begin"/>
        </w:r>
        <w:r w:rsidR="00C4070C">
          <w:rPr>
            <w:noProof/>
            <w:webHidden/>
          </w:rPr>
          <w:instrText xml:space="preserve"> PAGEREF _Toc12437254 \h </w:instrText>
        </w:r>
        <w:r w:rsidR="00C4070C">
          <w:rPr>
            <w:noProof/>
            <w:webHidden/>
          </w:rPr>
        </w:r>
        <w:r w:rsidR="00C4070C">
          <w:rPr>
            <w:noProof/>
            <w:webHidden/>
          </w:rPr>
          <w:fldChar w:fldCharType="separate"/>
        </w:r>
        <w:r w:rsidR="00A757FF">
          <w:rPr>
            <w:noProof/>
            <w:webHidden/>
          </w:rPr>
          <w:t>14</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5" w:history="1">
        <w:r w:rsidR="00C4070C" w:rsidRPr="00F37C41">
          <w:rPr>
            <w:rStyle w:val="-"/>
            <w:noProof/>
            <w:lang w:val="el-GR"/>
          </w:rPr>
          <w:t>4.2</w:t>
        </w:r>
        <w:r w:rsidR="00C4070C">
          <w:rPr>
            <w:rFonts w:eastAsiaTheme="minorEastAsia" w:cstheme="minorBidi"/>
            <w:noProof/>
            <w:sz w:val="22"/>
            <w:szCs w:val="22"/>
            <w:lang w:val="el-GR" w:eastAsia="el-GR"/>
          </w:rPr>
          <w:tab/>
        </w:r>
        <w:r w:rsidR="00C4070C" w:rsidRPr="00F37C41">
          <w:rPr>
            <w:rStyle w:val="-"/>
            <w:noProof/>
            <w:lang w:val="el-GR"/>
          </w:rPr>
          <w:t>Δίκτυα Ο.Κ.Ω.</w:t>
        </w:r>
        <w:r w:rsidR="00C4070C">
          <w:rPr>
            <w:noProof/>
            <w:webHidden/>
          </w:rPr>
          <w:tab/>
        </w:r>
        <w:r w:rsidR="00C4070C">
          <w:rPr>
            <w:noProof/>
            <w:webHidden/>
          </w:rPr>
          <w:fldChar w:fldCharType="begin"/>
        </w:r>
        <w:r w:rsidR="00C4070C">
          <w:rPr>
            <w:noProof/>
            <w:webHidden/>
          </w:rPr>
          <w:instrText xml:space="preserve"> PAGEREF _Toc12437255 \h </w:instrText>
        </w:r>
        <w:r w:rsidR="00C4070C">
          <w:rPr>
            <w:noProof/>
            <w:webHidden/>
          </w:rPr>
        </w:r>
        <w:r w:rsidR="00C4070C">
          <w:rPr>
            <w:noProof/>
            <w:webHidden/>
          </w:rPr>
          <w:fldChar w:fldCharType="separate"/>
        </w:r>
        <w:r w:rsidR="00A757FF">
          <w:rPr>
            <w:noProof/>
            <w:webHidden/>
          </w:rPr>
          <w:t>32</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6" w:history="1">
        <w:r w:rsidR="00C4070C" w:rsidRPr="00F37C41">
          <w:rPr>
            <w:rStyle w:val="-"/>
            <w:noProof/>
            <w:lang w:val="el-GR"/>
          </w:rPr>
          <w:t>4.3</w:t>
        </w:r>
        <w:r w:rsidR="00C4070C">
          <w:rPr>
            <w:rFonts w:eastAsiaTheme="minorEastAsia" w:cstheme="minorBidi"/>
            <w:noProof/>
            <w:sz w:val="22"/>
            <w:szCs w:val="22"/>
            <w:lang w:val="el-GR" w:eastAsia="el-GR"/>
          </w:rPr>
          <w:tab/>
        </w:r>
        <w:r w:rsidR="00C4070C" w:rsidRPr="00F37C41">
          <w:rPr>
            <w:rStyle w:val="-"/>
            <w:noProof/>
            <w:lang w:val="el-GR"/>
          </w:rPr>
          <w:t>Διευθέτηση της κυκλοφορίας κατά την κατασκευή</w:t>
        </w:r>
        <w:r w:rsidR="00C4070C">
          <w:rPr>
            <w:noProof/>
            <w:webHidden/>
          </w:rPr>
          <w:tab/>
        </w:r>
        <w:r w:rsidR="00C4070C">
          <w:rPr>
            <w:noProof/>
            <w:webHidden/>
          </w:rPr>
          <w:fldChar w:fldCharType="begin"/>
        </w:r>
        <w:r w:rsidR="00C4070C">
          <w:rPr>
            <w:noProof/>
            <w:webHidden/>
          </w:rPr>
          <w:instrText xml:space="preserve"> PAGEREF _Toc12437256 \h </w:instrText>
        </w:r>
        <w:r w:rsidR="00C4070C">
          <w:rPr>
            <w:noProof/>
            <w:webHidden/>
          </w:rPr>
        </w:r>
        <w:r w:rsidR="00C4070C">
          <w:rPr>
            <w:noProof/>
            <w:webHidden/>
          </w:rPr>
          <w:fldChar w:fldCharType="separate"/>
        </w:r>
        <w:r w:rsidR="00A757FF">
          <w:rPr>
            <w:noProof/>
            <w:webHidden/>
          </w:rPr>
          <w:t>32</w:t>
        </w:r>
        <w:r w:rsidR="00C4070C">
          <w:rPr>
            <w:noProof/>
            <w:webHidden/>
          </w:rPr>
          <w:fldChar w:fldCharType="end"/>
        </w:r>
      </w:hyperlink>
    </w:p>
    <w:p w:rsidR="00C4070C" w:rsidRDefault="00AA12CA">
      <w:pPr>
        <w:pStyle w:val="21"/>
        <w:rPr>
          <w:rFonts w:eastAsiaTheme="minorEastAsia" w:cstheme="minorBidi"/>
          <w:noProof/>
          <w:sz w:val="22"/>
          <w:szCs w:val="22"/>
          <w:lang w:val="el-GR" w:eastAsia="el-GR"/>
        </w:rPr>
      </w:pPr>
      <w:hyperlink w:anchor="_Toc12437257" w:history="1">
        <w:r w:rsidR="00C4070C" w:rsidRPr="00F37C41">
          <w:rPr>
            <w:rStyle w:val="-"/>
            <w:noProof/>
            <w:lang w:val="el-GR"/>
          </w:rPr>
          <w:t>4.4</w:t>
        </w:r>
        <w:r w:rsidR="00C4070C">
          <w:rPr>
            <w:rFonts w:eastAsiaTheme="minorEastAsia" w:cstheme="minorBidi"/>
            <w:noProof/>
            <w:sz w:val="22"/>
            <w:szCs w:val="22"/>
            <w:lang w:val="el-GR" w:eastAsia="el-GR"/>
          </w:rPr>
          <w:tab/>
        </w:r>
        <w:r w:rsidR="00C4070C" w:rsidRPr="00F37C41">
          <w:rPr>
            <w:rStyle w:val="-"/>
            <w:noProof/>
            <w:lang w:val="el-GR"/>
          </w:rPr>
          <w:t>Εκτίμηση Δαπάνης</w:t>
        </w:r>
        <w:r w:rsidR="00C4070C">
          <w:rPr>
            <w:noProof/>
            <w:webHidden/>
          </w:rPr>
          <w:tab/>
        </w:r>
        <w:r w:rsidR="00C4070C">
          <w:rPr>
            <w:noProof/>
            <w:webHidden/>
          </w:rPr>
          <w:fldChar w:fldCharType="begin"/>
        </w:r>
        <w:r w:rsidR="00C4070C">
          <w:rPr>
            <w:noProof/>
            <w:webHidden/>
          </w:rPr>
          <w:instrText xml:space="preserve"> PAGEREF _Toc12437257 \h </w:instrText>
        </w:r>
        <w:r w:rsidR="00C4070C">
          <w:rPr>
            <w:noProof/>
            <w:webHidden/>
          </w:rPr>
        </w:r>
        <w:r w:rsidR="00C4070C">
          <w:rPr>
            <w:noProof/>
            <w:webHidden/>
          </w:rPr>
          <w:fldChar w:fldCharType="separate"/>
        </w:r>
        <w:r w:rsidR="00A757FF">
          <w:rPr>
            <w:noProof/>
            <w:webHidden/>
          </w:rPr>
          <w:t>33</w:t>
        </w:r>
        <w:r w:rsidR="00C4070C">
          <w:rPr>
            <w:noProof/>
            <w:webHidden/>
          </w:rPr>
          <w:fldChar w:fldCharType="end"/>
        </w:r>
      </w:hyperlink>
    </w:p>
    <w:p w:rsidR="00C4070C" w:rsidRDefault="00AA12CA">
      <w:pPr>
        <w:pStyle w:val="11"/>
        <w:tabs>
          <w:tab w:val="left" w:pos="1276"/>
        </w:tabs>
        <w:rPr>
          <w:rFonts w:eastAsiaTheme="minorEastAsia" w:cstheme="minorBidi"/>
          <w:noProof/>
          <w:sz w:val="22"/>
          <w:szCs w:val="22"/>
          <w:lang w:val="el-GR" w:eastAsia="el-GR"/>
        </w:rPr>
      </w:pPr>
      <w:hyperlink w:anchor="_Toc12437258" w:history="1">
        <w:r w:rsidR="00C4070C" w:rsidRPr="00F37C41">
          <w:rPr>
            <w:rStyle w:val="-"/>
            <w:noProof/>
            <w:lang w:val="el-GR"/>
          </w:rPr>
          <w:t>5</w:t>
        </w:r>
        <w:r w:rsidR="00C4070C">
          <w:rPr>
            <w:rFonts w:eastAsiaTheme="minorEastAsia" w:cstheme="minorBidi"/>
            <w:noProof/>
            <w:sz w:val="22"/>
            <w:szCs w:val="22"/>
            <w:lang w:val="el-GR" w:eastAsia="el-GR"/>
          </w:rPr>
          <w:tab/>
        </w:r>
        <w:r w:rsidR="00C4070C" w:rsidRPr="00F37C41">
          <w:rPr>
            <w:rStyle w:val="-"/>
            <w:noProof/>
            <w:lang w:val="el-GR"/>
          </w:rPr>
          <w:t>Φωτογραφική τεκμηρίωση</w:t>
        </w:r>
        <w:r w:rsidR="00C4070C">
          <w:rPr>
            <w:noProof/>
            <w:webHidden/>
          </w:rPr>
          <w:tab/>
        </w:r>
        <w:r w:rsidR="00C4070C">
          <w:rPr>
            <w:noProof/>
            <w:webHidden/>
          </w:rPr>
          <w:fldChar w:fldCharType="begin"/>
        </w:r>
        <w:r w:rsidR="00C4070C">
          <w:rPr>
            <w:noProof/>
            <w:webHidden/>
          </w:rPr>
          <w:instrText xml:space="preserve"> PAGEREF _Toc12437258 \h </w:instrText>
        </w:r>
        <w:r w:rsidR="00C4070C">
          <w:rPr>
            <w:noProof/>
            <w:webHidden/>
          </w:rPr>
        </w:r>
        <w:r w:rsidR="00C4070C">
          <w:rPr>
            <w:noProof/>
            <w:webHidden/>
          </w:rPr>
          <w:fldChar w:fldCharType="separate"/>
        </w:r>
        <w:r w:rsidR="00A757FF">
          <w:rPr>
            <w:noProof/>
            <w:webHidden/>
          </w:rPr>
          <w:t>34</w:t>
        </w:r>
        <w:r w:rsidR="00C4070C">
          <w:rPr>
            <w:noProof/>
            <w:webHidden/>
          </w:rPr>
          <w:fldChar w:fldCharType="end"/>
        </w:r>
      </w:hyperlink>
    </w:p>
    <w:p w:rsidR="00C4070C" w:rsidRDefault="00AA12CA">
      <w:pPr>
        <w:pStyle w:val="11"/>
        <w:rPr>
          <w:rFonts w:eastAsiaTheme="minorEastAsia" w:cstheme="minorBidi"/>
          <w:noProof/>
          <w:sz w:val="22"/>
          <w:szCs w:val="22"/>
          <w:lang w:val="el-GR" w:eastAsia="el-GR"/>
        </w:rPr>
      </w:pPr>
      <w:hyperlink w:anchor="_Toc12437259" w:history="1">
        <w:r w:rsidR="00C4070C" w:rsidRPr="00F37C41">
          <w:rPr>
            <w:rStyle w:val="-"/>
            <w:noProof/>
            <w:lang w:val="el-GR"/>
          </w:rPr>
          <w:t>ΒΙΒΛΙΟΓΡΑΦΙΑ</w:t>
        </w:r>
        <w:r w:rsidR="00C4070C">
          <w:rPr>
            <w:noProof/>
            <w:webHidden/>
          </w:rPr>
          <w:tab/>
        </w:r>
        <w:r w:rsidR="00C4070C">
          <w:rPr>
            <w:noProof/>
            <w:webHidden/>
          </w:rPr>
          <w:fldChar w:fldCharType="begin"/>
        </w:r>
        <w:r w:rsidR="00C4070C">
          <w:rPr>
            <w:noProof/>
            <w:webHidden/>
          </w:rPr>
          <w:instrText xml:space="preserve"> PAGEREF _Toc12437259 \h </w:instrText>
        </w:r>
        <w:r w:rsidR="00C4070C">
          <w:rPr>
            <w:noProof/>
            <w:webHidden/>
          </w:rPr>
        </w:r>
        <w:r w:rsidR="00C4070C">
          <w:rPr>
            <w:noProof/>
            <w:webHidden/>
          </w:rPr>
          <w:fldChar w:fldCharType="separate"/>
        </w:r>
        <w:r w:rsidR="00A757FF">
          <w:rPr>
            <w:noProof/>
            <w:webHidden/>
          </w:rPr>
          <w:t>36</w:t>
        </w:r>
        <w:r w:rsidR="00C4070C">
          <w:rPr>
            <w:noProof/>
            <w:webHidden/>
          </w:rPr>
          <w:fldChar w:fldCharType="end"/>
        </w:r>
      </w:hyperlink>
    </w:p>
    <w:p w:rsidR="00517BE7" w:rsidRDefault="00114A51">
      <w:pPr>
        <w:tabs>
          <w:tab w:val="clear" w:pos="1440"/>
        </w:tabs>
        <w:ind w:firstLine="0"/>
        <w:jc w:val="left"/>
        <w:sectPr w:rsidR="00517BE7" w:rsidSect="008E0C9A">
          <w:pgSz w:w="11907" w:h="16840" w:code="9"/>
          <w:pgMar w:top="1134" w:right="851" w:bottom="1134" w:left="851" w:header="709" w:footer="709" w:gutter="0"/>
          <w:pgNumType w:start="0"/>
          <w:cols w:space="708"/>
          <w:titlePg/>
          <w:docGrid w:linePitch="360"/>
        </w:sectPr>
      </w:pPr>
      <w:r>
        <w:fldChar w:fldCharType="end"/>
      </w:r>
      <w:r w:rsidR="005C2190">
        <w:br w:type="page"/>
      </w:r>
    </w:p>
    <w:p w:rsidR="005B71B5" w:rsidRPr="00ED742E" w:rsidRDefault="005B71B5" w:rsidP="00E237DB">
      <w:pPr>
        <w:pStyle w:val="1"/>
        <w:numPr>
          <w:ilvl w:val="0"/>
          <w:numId w:val="3"/>
        </w:numPr>
        <w:tabs>
          <w:tab w:val="clear" w:pos="1440"/>
          <w:tab w:val="left" w:pos="284"/>
        </w:tabs>
        <w:rPr>
          <w:lang w:val="el-GR"/>
        </w:rPr>
      </w:pPr>
      <w:bookmarkStart w:id="0" w:name="_Toc12437234"/>
      <w:r w:rsidRPr="00ED742E">
        <w:rPr>
          <w:lang w:val="el-GR"/>
        </w:rPr>
        <w:lastRenderedPageBreak/>
        <w:t>Εισαγωγή</w:t>
      </w:r>
      <w:bookmarkEnd w:id="0"/>
    </w:p>
    <w:p w:rsidR="00CA142B" w:rsidRDefault="005B71B5" w:rsidP="00CA142B">
      <w:pPr>
        <w:pStyle w:val="2"/>
        <w:keepNext w:val="0"/>
        <w:widowControl w:val="0"/>
        <w:ind w:left="567" w:hanging="567"/>
        <w:rPr>
          <w:lang w:val="el-GR"/>
        </w:rPr>
      </w:pPr>
      <w:bookmarkStart w:id="1" w:name="_Toc12437235"/>
      <w:r w:rsidRPr="00157BEE">
        <w:rPr>
          <w:lang w:val="el-GR"/>
        </w:rPr>
        <w:t>Συμβατικά στοιχεία</w:t>
      </w:r>
      <w:bookmarkEnd w:id="1"/>
    </w:p>
    <w:p w:rsidR="00EA0435" w:rsidRDefault="00CA142B" w:rsidP="00AE1478">
      <w:pPr>
        <w:rPr>
          <w:lang w:val="el-GR"/>
        </w:rPr>
      </w:pPr>
      <w:r w:rsidRPr="005B2099">
        <w:rPr>
          <w:lang w:val="el-GR"/>
        </w:rPr>
        <w:t xml:space="preserve">Η παρούσα </w:t>
      </w:r>
      <w:r w:rsidR="00700724" w:rsidRPr="005B2099">
        <w:rPr>
          <w:lang w:val="el-GR"/>
        </w:rPr>
        <w:t xml:space="preserve">οριστική </w:t>
      </w:r>
      <w:r w:rsidRPr="005B2099">
        <w:rPr>
          <w:lang w:val="el-GR"/>
        </w:rPr>
        <w:t>μελέτη</w:t>
      </w:r>
      <w:r w:rsidR="00700724" w:rsidRPr="005B2099">
        <w:rPr>
          <w:lang w:val="el-GR"/>
        </w:rPr>
        <w:t xml:space="preserve"> οδοποιίας,</w:t>
      </w:r>
      <w:r w:rsidRPr="005B2099">
        <w:rPr>
          <w:lang w:val="el-GR"/>
        </w:rPr>
        <w:t xml:space="preserve"> αφορά στην </w:t>
      </w:r>
      <w:r w:rsidR="0061080F" w:rsidRPr="005B2099">
        <w:rPr>
          <w:lang w:val="el-GR"/>
        </w:rPr>
        <w:t>μελέτη κατασκευής δ</w:t>
      </w:r>
      <w:r w:rsidR="00617691" w:rsidRPr="005B2099">
        <w:rPr>
          <w:lang w:val="el-GR"/>
        </w:rPr>
        <w:t>ύο ισόπεδων κόμβων επί</w:t>
      </w:r>
      <w:r w:rsidR="00EA0435" w:rsidRPr="005B2099">
        <w:rPr>
          <w:lang w:val="el-GR"/>
        </w:rPr>
        <w:t xml:space="preserve"> της Ε.Ο. Ιωαννίνων</w:t>
      </w:r>
      <w:r w:rsidR="00617691" w:rsidRPr="005B2099">
        <w:rPr>
          <w:lang w:val="el-GR"/>
        </w:rPr>
        <w:t xml:space="preserve"> </w:t>
      </w:r>
      <w:r w:rsidR="00EA0435" w:rsidRPr="005B2099">
        <w:rPr>
          <w:lang w:val="el-GR"/>
        </w:rPr>
        <w:t>Αντιρρίου</w:t>
      </w:r>
      <w:r w:rsidR="00617691" w:rsidRPr="005B2099">
        <w:rPr>
          <w:lang w:val="el-GR"/>
        </w:rPr>
        <w:t xml:space="preserve"> στη </w:t>
      </w:r>
      <w:r w:rsidR="00EA0435" w:rsidRPr="005B2099">
        <w:rPr>
          <w:lang w:val="el-GR"/>
        </w:rPr>
        <w:t>διασταύρωση</w:t>
      </w:r>
      <w:r w:rsidR="00617691" w:rsidRPr="005B2099">
        <w:rPr>
          <w:lang w:val="el-GR"/>
        </w:rPr>
        <w:t xml:space="preserve"> με τη </w:t>
      </w:r>
      <w:r w:rsidR="00EA0435" w:rsidRPr="005B2099">
        <w:rPr>
          <w:lang w:val="el-GR"/>
        </w:rPr>
        <w:t>Νεοκαισάρεια</w:t>
      </w:r>
      <w:r w:rsidR="00617691" w:rsidRPr="005B2099">
        <w:rPr>
          <w:lang w:val="el-GR"/>
        </w:rPr>
        <w:t xml:space="preserve"> και το </w:t>
      </w:r>
      <w:r w:rsidR="00EA0435" w:rsidRPr="005B2099">
        <w:rPr>
          <w:lang w:val="el-GR"/>
        </w:rPr>
        <w:t>ξενοδοχείο</w:t>
      </w:r>
      <w:r w:rsidR="00617691" w:rsidRPr="005B2099">
        <w:rPr>
          <w:lang w:val="el-GR"/>
        </w:rPr>
        <w:t xml:space="preserve"> </w:t>
      </w:r>
      <w:r w:rsidR="00EA0435" w:rsidRPr="00AE1478">
        <w:t>Epirus</w:t>
      </w:r>
      <w:r w:rsidR="00617691" w:rsidRPr="005B2099">
        <w:rPr>
          <w:lang w:val="el-GR"/>
        </w:rPr>
        <w:t xml:space="preserve"> </w:t>
      </w:r>
      <w:r w:rsidR="00617691" w:rsidRPr="00AE1478">
        <w:t>palace</w:t>
      </w:r>
      <w:r w:rsidR="00EA0435" w:rsidRPr="005B2099">
        <w:rPr>
          <w:lang w:val="el-GR"/>
        </w:rPr>
        <w:t>.</w:t>
      </w:r>
      <w:r w:rsidR="004D1AF6" w:rsidRPr="005B2099">
        <w:rPr>
          <w:lang w:val="el-GR"/>
        </w:rPr>
        <w:t xml:space="preserve"> </w:t>
      </w:r>
      <w:r w:rsidR="004D1AF6" w:rsidRPr="00542C87">
        <w:rPr>
          <w:lang w:val="el-GR"/>
        </w:rPr>
        <w:t xml:space="preserve">Η </w:t>
      </w:r>
      <w:r w:rsidR="00700724" w:rsidRPr="00542C87">
        <w:rPr>
          <w:lang w:val="el-GR"/>
        </w:rPr>
        <w:t>μελέτη, εκπονείται</w:t>
      </w:r>
      <w:r w:rsidR="004D1AF6" w:rsidRPr="00542C87">
        <w:rPr>
          <w:lang w:val="el-GR"/>
        </w:rPr>
        <w:t xml:space="preserve"> από τη Δ/</w:t>
      </w:r>
      <w:proofErr w:type="spellStart"/>
      <w:r w:rsidR="004D1AF6" w:rsidRPr="00542C87">
        <w:rPr>
          <w:lang w:val="el-GR"/>
        </w:rPr>
        <w:t>νση</w:t>
      </w:r>
      <w:proofErr w:type="spellEnd"/>
      <w:r w:rsidR="004D1AF6" w:rsidRPr="00542C87">
        <w:rPr>
          <w:lang w:val="el-GR"/>
        </w:rPr>
        <w:t xml:space="preserve"> Τεχνικών Έργων Περιφέρειας Ηπείρου, Τμήμα Συγκοινωνιακών Έργων με την υποβοήθηση του Τεχνικού Συμβούλου στα πλαίσια της Σύμβασης με </w:t>
      </w:r>
      <w:r w:rsidR="0053679C">
        <w:rPr>
          <w:lang w:val="el-GR"/>
        </w:rPr>
        <w:t>αρ</w:t>
      </w:r>
      <w:r w:rsidR="00C16716">
        <w:rPr>
          <w:lang w:val="el-GR"/>
        </w:rPr>
        <w:t>ιθμό 1312/09-05-2019</w:t>
      </w:r>
      <w:r w:rsidR="00AE1478" w:rsidRPr="00542C87">
        <w:rPr>
          <w:lang w:val="el-GR"/>
        </w:rPr>
        <w:t xml:space="preserve"> «</w:t>
      </w:r>
      <w:proofErr w:type="spellStart"/>
      <w:r w:rsidR="00AE1478" w:rsidRPr="00542C87">
        <w:rPr>
          <w:lang w:val="el-GR"/>
        </w:rPr>
        <w:t>Συμβούλος</w:t>
      </w:r>
      <w:proofErr w:type="spellEnd"/>
      <w:r w:rsidR="00AE1478" w:rsidRPr="00542C87">
        <w:rPr>
          <w:lang w:val="el-GR"/>
        </w:rPr>
        <w:t xml:space="preserve"> υποστήριξης της Δ.Τ.Ε της Π.Η. για την ωρίμανση της μελέτης της κατασκευής ισόπεδων κόμβων επί της Εθνικής Οδού Ιωαννίνων</w:t>
      </w:r>
      <w:r w:rsidR="00C16716">
        <w:rPr>
          <w:lang w:val="el-GR"/>
        </w:rPr>
        <w:t xml:space="preserve"> </w:t>
      </w:r>
      <w:r w:rsidR="00AE1478" w:rsidRPr="00542C87">
        <w:rPr>
          <w:lang w:val="el-GR"/>
        </w:rPr>
        <w:t>- Αθηνών στην συμβολή της με την ΤΚ Νεοκαισάρειας»</w:t>
      </w:r>
      <w:r w:rsidR="00C313BA" w:rsidRPr="00542C87">
        <w:rPr>
          <w:lang w:val="el-GR"/>
        </w:rPr>
        <w:t>.</w:t>
      </w:r>
    </w:p>
    <w:p w:rsidR="00CA13E8" w:rsidRDefault="00CA13E8" w:rsidP="00CA13E8">
      <w:pPr>
        <w:pStyle w:val="2"/>
        <w:keepNext w:val="0"/>
        <w:widowControl w:val="0"/>
        <w:ind w:left="567" w:hanging="567"/>
        <w:rPr>
          <w:lang w:val="el-GR"/>
        </w:rPr>
      </w:pPr>
      <w:bookmarkStart w:id="2" w:name="_Toc12437236"/>
      <w:r>
        <w:rPr>
          <w:lang w:val="el-GR"/>
        </w:rPr>
        <w:t>Αντικείμενο – Σκοπός</w:t>
      </w:r>
      <w:bookmarkEnd w:id="2"/>
    </w:p>
    <w:p w:rsidR="00382F97" w:rsidRDefault="00382F97" w:rsidP="00382F97">
      <w:pPr>
        <w:rPr>
          <w:lang w:val="el-GR"/>
        </w:rPr>
      </w:pPr>
      <w:r>
        <w:rPr>
          <w:lang w:val="el-GR"/>
        </w:rPr>
        <w:t>Η Ε.Ο. Αντιρρίου – Ιωάννινα κατασκευάστηκε τη δεκαετία του 1960. Στα μέσα της δεκαετίας του 2010, κατασκευάστηκε ο Α/Κ και τα έργα προσαρμογής της Εγνατίας Οδού με την Ε.Ο.. Το 2014 ολοκληρώθηκε η βελτίωση της Ε.Ο από τον Ι/Κ Ανατολής έως τον Α/Κ της Εγνατίας οδού.</w:t>
      </w:r>
    </w:p>
    <w:p w:rsidR="00382F97" w:rsidRDefault="00382F97" w:rsidP="00382F97">
      <w:pPr>
        <w:rPr>
          <w:lang w:val="el-GR"/>
        </w:rPr>
      </w:pPr>
      <w:r>
        <w:rPr>
          <w:lang w:val="el-GR"/>
        </w:rPr>
        <w:t xml:space="preserve">Όπως αναφέρθηκε, 800 περίπου μέτρα μετά τον Α/Κ της Εγνατίας οδού βρίσκεται ο κόμβος προς τη Νεοκαισάρεια. Οι διατάξεις εισόδου και εξόδου δεν είναι σαφώς καθορισμένες. </w:t>
      </w:r>
    </w:p>
    <w:p w:rsidR="00382F97" w:rsidRDefault="00382F97" w:rsidP="00382F97">
      <w:pPr>
        <w:rPr>
          <w:lang w:val="el-GR"/>
        </w:rPr>
      </w:pPr>
      <w:r>
        <w:rPr>
          <w:lang w:val="el-GR"/>
        </w:rPr>
        <w:t xml:space="preserve">Η Νεοκαισάρεια εμφανίζει μια σημαντική αύξηση πληθυσμού τα τελευταία χρόνια (αύξηση 35% από την απογραφή του 2001 έως την απογραφή του 2011) ενώ από τον κόμβο αυτό εξυπηρετείται το ξενοδοχείο </w:t>
      </w:r>
      <w:proofErr w:type="spellStart"/>
      <w:r>
        <w:t>Cezaria</w:t>
      </w:r>
      <w:proofErr w:type="spellEnd"/>
      <w:r>
        <w:rPr>
          <w:lang w:val="el-GR"/>
        </w:rPr>
        <w:t>, εγκατάσταση που δημιουργεί σημαντικούς κυκλοφοριακούς φόρτους, ειδικά όταν πραγματοποιούνται κοινωνικές εκδηλώσεις.</w:t>
      </w:r>
    </w:p>
    <w:p w:rsidR="00382F97" w:rsidRDefault="00382F97" w:rsidP="00382F97">
      <w:pPr>
        <w:rPr>
          <w:lang w:val="el-GR"/>
        </w:rPr>
      </w:pPr>
      <w:r>
        <w:rPr>
          <w:lang w:val="el-GR"/>
        </w:rPr>
        <w:t xml:space="preserve">Λίγο πριν τον Κόμβο της Νεοκαισάρειας υπάρχει επίσης αδιαμόρφωτος κόμβος στον οποίον καταλήγουν δύο τοπικές οδοί οι οποίες εξυπηρετούν μικρές κατοικίες, βιοτεχνικές μονάδες, αποθήκες και εγκαταστάσεις ζωοτροφών (Αγροτικός Συνεταιρισμός «ΠΙΝΔΟΣ»). </w:t>
      </w:r>
    </w:p>
    <w:p w:rsidR="00382F97" w:rsidRDefault="00382F97" w:rsidP="00382F97">
      <w:pPr>
        <w:rPr>
          <w:lang w:val="el-GR"/>
        </w:rPr>
      </w:pPr>
      <w:r>
        <w:rPr>
          <w:lang w:val="el-GR"/>
        </w:rPr>
        <w:t xml:space="preserve">Εκατέρωθεν της Εθνικής οδού, μετά τον Α/Κ της Εγνατίας Οδού και για περίπου 4 </w:t>
      </w:r>
      <w:r>
        <w:t>Km</w:t>
      </w:r>
      <w:r w:rsidRPr="00AF423D">
        <w:rPr>
          <w:lang w:val="el-GR"/>
        </w:rPr>
        <w:t xml:space="preserve"> </w:t>
      </w:r>
      <w:r>
        <w:rPr>
          <w:lang w:val="el-GR"/>
        </w:rPr>
        <w:t xml:space="preserve">έχουν αναπτυχθεί διάφορες δραστηριότητες όπως αντιπροσωπείες αυτοκινήτων, συνεργεία αυτοκινήτων, καφέ – αναψυκτήρια, ξενοδοχεία και πρατήρια καυσίμων. Η σύνδεση των ανωτέρω εγκαταστάσεων πραγματοποιείται είτε μέσω παράπλευρων οδών </w:t>
      </w:r>
      <w:r>
        <w:rPr>
          <w:lang w:val="el-GR"/>
        </w:rPr>
        <w:lastRenderedPageBreak/>
        <w:t xml:space="preserve">μικρού συνήθως μήκους, είτε μέσω συνδέσεων τύπου </w:t>
      </w:r>
      <w:r w:rsidRPr="004A1775">
        <w:rPr>
          <w:lang w:val="el-GR"/>
        </w:rPr>
        <w:t>“</w:t>
      </w:r>
      <w:r>
        <w:rPr>
          <w:lang w:val="el-GR"/>
        </w:rPr>
        <w:t>Α</w:t>
      </w:r>
      <w:r w:rsidRPr="004A1775">
        <w:rPr>
          <w:lang w:val="el-GR"/>
        </w:rPr>
        <w:t xml:space="preserve">” </w:t>
      </w:r>
      <w:r>
        <w:rPr>
          <w:lang w:val="el-GR"/>
        </w:rPr>
        <w:t xml:space="preserve">σύμφωνα με το Π.Δ. 118 / 16 Ιουνίου 2006. Στις συνδέσεις αυτού του τύπου εφαρμόζονται ζώνες επιβράδυνσης και επιτάχυνσης μήκους 160 μέτρων. Επειδή η απόσταση μεταξύ των εγκαταστάσεων είναι τις περισσότερες φορές μικρότερη από το απαιτούμενο μήκος για την ανάπτυξη αυτών των ζωνών, υπάρχει αλληλοεπικάλυψη με συνέπεια τη δημιουργία για μεγάλο μήκος </w:t>
      </w:r>
      <w:proofErr w:type="spellStart"/>
      <w:r>
        <w:rPr>
          <w:lang w:val="el-GR"/>
        </w:rPr>
        <w:t>διαπλάτυνση</w:t>
      </w:r>
      <w:proofErr w:type="spellEnd"/>
      <w:r>
        <w:rPr>
          <w:lang w:val="el-GR"/>
        </w:rPr>
        <w:t xml:space="preserve"> του οδοστρώματος γεγονός που μπορεί να δημιουργήσει σύγχυση στους χρήστες τις οδού. Η όλη κατάσταση επιδεινώνεται λόγω του γεγονότος ότι τόσο προς τις εγκαταστάσεις όσο και από αυτές συχνά πραγματοποιούνται (παράνομα) αριστερές στροφές.</w:t>
      </w:r>
    </w:p>
    <w:p w:rsidR="00382F97" w:rsidRDefault="00382F97" w:rsidP="00382F97">
      <w:pPr>
        <w:rPr>
          <w:lang w:val="el-GR"/>
        </w:rPr>
      </w:pPr>
      <w:r>
        <w:rPr>
          <w:lang w:val="el-GR"/>
        </w:rPr>
        <w:t xml:space="preserve">Στο τμήμα αυτό της οδού, η εγκατάσταση που γεννά το μεγαλύτερο φόρτο είναι η ξενοδοχειακή μονάδα </w:t>
      </w:r>
      <w:r>
        <w:t>Epirus</w:t>
      </w:r>
      <w:r w:rsidRPr="00B34234">
        <w:rPr>
          <w:lang w:val="el-GR"/>
        </w:rPr>
        <w:t xml:space="preserve"> </w:t>
      </w:r>
      <w:r>
        <w:t>Palace</w:t>
      </w:r>
      <w:r w:rsidRPr="00B34234">
        <w:rPr>
          <w:lang w:val="el-GR"/>
        </w:rPr>
        <w:t xml:space="preserve">. </w:t>
      </w:r>
      <w:r>
        <w:rPr>
          <w:lang w:val="el-GR"/>
        </w:rPr>
        <w:t>Σύμφωνα με τον διαχειριστή της μονάδας  ο ημερήσιος φόρτος κυκλοφορίας της μονάδας είναι της τάξης των 50 – 80 οχημάτων που τις ημέρες πραγματοποίησης κοινωνικών εκδηλώσεων μπορεί να φτάσει τα 400 οχήματα.</w:t>
      </w:r>
    </w:p>
    <w:p w:rsidR="00382F97" w:rsidRDefault="00382F97" w:rsidP="00382F97">
      <w:pPr>
        <w:rPr>
          <w:lang w:val="el-GR"/>
        </w:rPr>
      </w:pPr>
      <w:r>
        <w:rPr>
          <w:lang w:val="el-GR"/>
        </w:rPr>
        <w:t xml:space="preserve">Σύμφωνα λοιπόν με τα ανωτέρω, τα αποτελέσματα της μελέτης </w:t>
      </w:r>
      <w:r w:rsidRPr="005B2099">
        <w:rPr>
          <w:lang w:val="el-GR"/>
        </w:rPr>
        <w:t>παρεμβάσεων για την οδική ασφάλεια στο εθνικό οδικό δίκτυο της Π.Ε. Ιωαννίνων</w:t>
      </w:r>
      <w:r>
        <w:rPr>
          <w:lang w:val="el-GR"/>
        </w:rPr>
        <w:t>, την αξιολόγηση των κυκλοφοριακών φόρτων,</w:t>
      </w:r>
      <w:r w:rsidRPr="002939B3">
        <w:rPr>
          <w:lang w:val="el-GR"/>
        </w:rPr>
        <w:t xml:space="preserve"> </w:t>
      </w:r>
      <w:r>
        <w:rPr>
          <w:lang w:val="el-GR"/>
        </w:rPr>
        <w:t xml:space="preserve">την μη ενιαία εφαρμογή παράπλευρου δικτύου σε όλο το μήκος του εξεταζόμενου τμήματος της Εθνικής Οδού, τεκμηριώνεται η αναγκαιότητα της παρέμβασης στην περιοχή και η κατασκευή των δύο ισόπεδων κόμβων </w:t>
      </w:r>
      <w:proofErr w:type="spellStart"/>
      <w:r>
        <w:rPr>
          <w:lang w:val="el-GR"/>
        </w:rPr>
        <w:t>χωροθετούμενων</w:t>
      </w:r>
      <w:proofErr w:type="spellEnd"/>
      <w:r>
        <w:rPr>
          <w:lang w:val="el-GR"/>
        </w:rPr>
        <w:t xml:space="preserve"> στα σημεία συμβολής της Εθνικής Οδού με τον οικισμό της Νεοκαισάρειας και της ξενοδοχειακής μονάδας </w:t>
      </w:r>
      <w:r>
        <w:t>Epirus</w:t>
      </w:r>
      <w:r w:rsidRPr="00F07189">
        <w:rPr>
          <w:lang w:val="el-GR"/>
        </w:rPr>
        <w:t xml:space="preserve"> </w:t>
      </w:r>
      <w:r>
        <w:t>Palace</w:t>
      </w:r>
      <w:r>
        <w:rPr>
          <w:lang w:val="el-GR"/>
        </w:rPr>
        <w:t xml:space="preserve">. </w:t>
      </w:r>
    </w:p>
    <w:p w:rsidR="00382F97" w:rsidRDefault="00382F97" w:rsidP="00382F97">
      <w:pPr>
        <w:rPr>
          <w:lang w:val="el-GR"/>
        </w:rPr>
      </w:pPr>
      <w:r>
        <w:rPr>
          <w:lang w:val="el-GR"/>
        </w:rPr>
        <w:t>Για τη βέλτιστη διαχείριση των συγκεκριμένων συνθηκών της περιοχής τόσο από την ανάλυση των κυκλοφοριακών φόρτων (ΠΑΡΑΡΤΗΜΑ Α) όσο και από τους κανονισμούς και την σχετική βιβλιογραφία η λύση που προτείνεται είναι η κατασκευή δύο σύγχρονων κυκλικών κόμβων.</w:t>
      </w:r>
    </w:p>
    <w:p w:rsidR="00382F97" w:rsidRPr="00542C87" w:rsidRDefault="00382F97" w:rsidP="00382F97">
      <w:pPr>
        <w:rPr>
          <w:lang w:val="el-GR"/>
        </w:rPr>
      </w:pPr>
    </w:p>
    <w:p w:rsidR="00382F97" w:rsidRPr="00861E3F" w:rsidRDefault="00382F97" w:rsidP="00382F97">
      <w:pPr>
        <w:ind w:firstLine="720"/>
        <w:rPr>
          <w:rFonts w:ascii="Calibri" w:hAnsi="Calibri"/>
          <w:lang w:val="el-GR"/>
        </w:rPr>
      </w:pPr>
      <w:r w:rsidRPr="00861E3F">
        <w:rPr>
          <w:rFonts w:ascii="Calibri" w:hAnsi="Calibri"/>
          <w:lang w:val="el-GR"/>
        </w:rPr>
        <w:t>Η συγκεκριμένη πρόταση διασφαλίζει</w:t>
      </w:r>
      <w:r>
        <w:rPr>
          <w:rFonts w:ascii="Calibri" w:hAnsi="Calibri"/>
          <w:lang w:val="el-GR"/>
        </w:rPr>
        <w:t>:</w:t>
      </w:r>
    </w:p>
    <w:p w:rsidR="00382F97" w:rsidRPr="00861E3F" w:rsidRDefault="00382F97" w:rsidP="00382F97">
      <w:pPr>
        <w:pStyle w:val="a3"/>
        <w:numPr>
          <w:ilvl w:val="0"/>
          <w:numId w:val="28"/>
        </w:numPr>
        <w:tabs>
          <w:tab w:val="clear" w:pos="1440"/>
          <w:tab w:val="left" w:pos="284"/>
        </w:tabs>
        <w:ind w:left="284" w:hanging="284"/>
        <w:rPr>
          <w:rFonts w:eastAsia="Calibri"/>
          <w:lang w:val="el-GR"/>
        </w:rPr>
      </w:pPr>
      <w:r w:rsidRPr="00861E3F">
        <w:rPr>
          <w:rFonts w:eastAsia="Calibri"/>
          <w:lang w:val="el-GR"/>
        </w:rPr>
        <w:t>Την ασφαλή και απρόσκοπτη κίνηση των οχημάτων επί της Εθνικής Οδού και προς τις δύο κατευθύνσεις της.</w:t>
      </w:r>
    </w:p>
    <w:p w:rsidR="00382F97" w:rsidRPr="00861E3F" w:rsidRDefault="00382F97" w:rsidP="00382F97">
      <w:pPr>
        <w:pStyle w:val="a3"/>
        <w:numPr>
          <w:ilvl w:val="0"/>
          <w:numId w:val="28"/>
        </w:numPr>
        <w:tabs>
          <w:tab w:val="clear" w:pos="1440"/>
          <w:tab w:val="left" w:pos="284"/>
        </w:tabs>
        <w:ind w:left="284" w:hanging="284"/>
        <w:rPr>
          <w:rFonts w:eastAsia="Calibri"/>
          <w:lang w:val="el-GR"/>
        </w:rPr>
      </w:pPr>
      <w:r w:rsidRPr="00861E3F">
        <w:rPr>
          <w:rFonts w:eastAsia="Calibri"/>
          <w:lang w:val="el-GR"/>
        </w:rPr>
        <w:t>Την ασφαλή και απρόσκοπτη κίνηση των επισκεπτών των ξενοδοχειακών συγκροτημάτων προς όλες τις επιθυμητές κατευθύνσεις.</w:t>
      </w:r>
    </w:p>
    <w:p w:rsidR="00382F97" w:rsidRPr="00861E3F" w:rsidRDefault="00382F97" w:rsidP="00382F97">
      <w:pPr>
        <w:pStyle w:val="a3"/>
        <w:numPr>
          <w:ilvl w:val="0"/>
          <w:numId w:val="28"/>
        </w:numPr>
        <w:tabs>
          <w:tab w:val="clear" w:pos="1440"/>
          <w:tab w:val="left" w:pos="284"/>
        </w:tabs>
        <w:ind w:left="284" w:hanging="284"/>
        <w:rPr>
          <w:rFonts w:eastAsia="Calibri"/>
          <w:lang w:val="el-GR"/>
        </w:rPr>
      </w:pPr>
      <w:r w:rsidRPr="00861E3F">
        <w:rPr>
          <w:rFonts w:eastAsia="Calibri"/>
          <w:lang w:val="el-GR"/>
        </w:rPr>
        <w:t>Την ασφαλή και απρόσκοπτη κίνηση των οχημάτων από και προς Νεοκαισάρεια.</w:t>
      </w:r>
    </w:p>
    <w:p w:rsidR="00382F97" w:rsidRPr="00542C87" w:rsidRDefault="00382F97" w:rsidP="00382F97">
      <w:pPr>
        <w:pStyle w:val="a3"/>
        <w:numPr>
          <w:ilvl w:val="0"/>
          <w:numId w:val="28"/>
        </w:numPr>
        <w:tabs>
          <w:tab w:val="clear" w:pos="1440"/>
          <w:tab w:val="left" w:pos="284"/>
        </w:tabs>
        <w:ind w:left="284" w:hanging="284"/>
        <w:rPr>
          <w:rFonts w:eastAsia="Calibri"/>
          <w:lang w:val="el-GR"/>
        </w:rPr>
      </w:pPr>
      <w:r w:rsidRPr="00861E3F">
        <w:rPr>
          <w:rFonts w:eastAsia="Calibri"/>
          <w:lang w:val="el-GR"/>
        </w:rPr>
        <w:lastRenderedPageBreak/>
        <w:t xml:space="preserve">Την δημιουργία ενός εύκολα αναγνωρίσιμου και σημαντικού </w:t>
      </w:r>
      <w:proofErr w:type="spellStart"/>
      <w:r w:rsidRPr="00861E3F">
        <w:rPr>
          <w:rFonts w:eastAsia="Calibri"/>
          <w:lang w:val="el-GR"/>
        </w:rPr>
        <w:t>τοπόσημου</w:t>
      </w:r>
      <w:proofErr w:type="spellEnd"/>
      <w:r w:rsidRPr="00861E3F">
        <w:rPr>
          <w:rFonts w:eastAsia="Calibri"/>
          <w:lang w:val="el-GR"/>
        </w:rPr>
        <w:t xml:space="preserve"> στην είσοδο της πόλης των Ιωαννίνων, που μπορεί </w:t>
      </w:r>
      <w:r>
        <w:rPr>
          <w:rFonts w:eastAsia="Calibri"/>
          <w:lang w:val="el-GR"/>
        </w:rPr>
        <w:t xml:space="preserve">να </w:t>
      </w:r>
      <w:r w:rsidRPr="00861E3F">
        <w:rPr>
          <w:rFonts w:eastAsia="Calibri"/>
          <w:lang w:val="el-GR"/>
        </w:rPr>
        <w:t xml:space="preserve">συμβάλει </w:t>
      </w:r>
      <w:r>
        <w:rPr>
          <w:rFonts w:eastAsia="Calibri"/>
          <w:lang w:val="el-GR"/>
        </w:rPr>
        <w:t>σ</w:t>
      </w:r>
      <w:r w:rsidRPr="00861E3F">
        <w:rPr>
          <w:rFonts w:eastAsia="Calibri"/>
          <w:lang w:val="el-GR"/>
        </w:rPr>
        <w:t>την δημιουργία θετικής για τον επισκέπτη πρώτης αίσθησης.</w:t>
      </w:r>
    </w:p>
    <w:p w:rsidR="005B71B5" w:rsidRDefault="005B71B5" w:rsidP="005B71B5">
      <w:pPr>
        <w:pStyle w:val="2"/>
        <w:keepNext w:val="0"/>
        <w:widowControl w:val="0"/>
        <w:rPr>
          <w:lang w:val="el-GR"/>
        </w:rPr>
      </w:pPr>
      <w:bookmarkStart w:id="3" w:name="_Toc12437237"/>
      <w:r>
        <w:rPr>
          <w:lang w:val="el-GR"/>
        </w:rPr>
        <w:t>Λοιπά στοιχεία που ελήφθησαν υπόψη</w:t>
      </w:r>
      <w:bookmarkEnd w:id="3"/>
    </w:p>
    <w:p w:rsidR="00700724" w:rsidRDefault="00A107F8" w:rsidP="004D1AF6">
      <w:pPr>
        <w:rPr>
          <w:lang w:val="el-GR"/>
        </w:rPr>
      </w:pPr>
      <w:r>
        <w:rPr>
          <w:lang w:val="el-GR"/>
        </w:rPr>
        <w:t>Για την εκπόνηση της Μελέτης ελήφθησαν υπόψη</w:t>
      </w:r>
      <w:r w:rsidR="00700724">
        <w:rPr>
          <w:lang w:val="el-GR"/>
        </w:rPr>
        <w:t>:</w:t>
      </w:r>
    </w:p>
    <w:p w:rsidR="004D1AF6" w:rsidRDefault="00700724" w:rsidP="00700724">
      <w:pPr>
        <w:pStyle w:val="a3"/>
        <w:numPr>
          <w:ilvl w:val="0"/>
          <w:numId w:val="5"/>
        </w:numPr>
        <w:tabs>
          <w:tab w:val="clear" w:pos="1440"/>
          <w:tab w:val="left" w:pos="284"/>
        </w:tabs>
        <w:ind w:left="284" w:hanging="284"/>
        <w:rPr>
          <w:lang w:val="el-GR"/>
        </w:rPr>
      </w:pPr>
      <w:r>
        <w:rPr>
          <w:lang w:val="el-GR"/>
        </w:rPr>
        <w:t>Η</w:t>
      </w:r>
      <w:r w:rsidRPr="00700724">
        <w:rPr>
          <w:lang w:val="el-GR"/>
        </w:rPr>
        <w:t xml:space="preserve"> οριστική μελέτη οδοποιίας του έργου «Κόμβος Ανατολής – Α/Κ με Εγνατίας Οδό της Ε.Ο. Ιωαννίνων – Άρτας»</w:t>
      </w:r>
    </w:p>
    <w:p w:rsidR="00700724" w:rsidRDefault="00700724" w:rsidP="00700724">
      <w:pPr>
        <w:pStyle w:val="a3"/>
        <w:numPr>
          <w:ilvl w:val="0"/>
          <w:numId w:val="5"/>
        </w:numPr>
        <w:tabs>
          <w:tab w:val="clear" w:pos="1440"/>
          <w:tab w:val="left" w:pos="284"/>
        </w:tabs>
        <w:ind w:left="284" w:hanging="284"/>
        <w:rPr>
          <w:lang w:val="el-GR"/>
        </w:rPr>
      </w:pPr>
      <w:r w:rsidRPr="00395266">
        <w:rPr>
          <w:lang w:val="el-GR"/>
        </w:rPr>
        <w:t>Η οριστική μελέτη οδοποιίας της κυκλοφοριακής σύνδεσης Εμπορικού Κέντρου ιδιοκτησίας ΕΜΑΑΡ Μ.Ε.Π.Ε. με την Ε.Ο. Ιωαννίνων – Άρτας (Χ.Θ. 13+000) στη θέση Επισκοπικό.</w:t>
      </w:r>
    </w:p>
    <w:p w:rsidR="00903FA7" w:rsidRPr="00700724" w:rsidRDefault="00903FA7" w:rsidP="00700724">
      <w:pPr>
        <w:pStyle w:val="a3"/>
        <w:numPr>
          <w:ilvl w:val="0"/>
          <w:numId w:val="5"/>
        </w:numPr>
        <w:tabs>
          <w:tab w:val="clear" w:pos="1440"/>
          <w:tab w:val="left" w:pos="284"/>
        </w:tabs>
        <w:ind w:left="284" w:hanging="284"/>
        <w:rPr>
          <w:lang w:val="el-GR"/>
        </w:rPr>
      </w:pPr>
      <w:r>
        <w:rPr>
          <w:lang w:val="el-GR"/>
        </w:rPr>
        <w:t>Η έγκριση της τυπικής διατομής της Ε.Ο. Ιωαννίνων – Άρτας στο τμήμα από κόμβο Εγνατίας οδού μέχρι κόμβο Ιόνιας οδού (Αβγό).</w:t>
      </w:r>
    </w:p>
    <w:p w:rsidR="00AE1478" w:rsidRPr="00E55098" w:rsidRDefault="00700724" w:rsidP="00542C87">
      <w:pPr>
        <w:pStyle w:val="a3"/>
        <w:numPr>
          <w:ilvl w:val="0"/>
          <w:numId w:val="5"/>
        </w:numPr>
        <w:tabs>
          <w:tab w:val="clear" w:pos="1440"/>
          <w:tab w:val="left" w:pos="284"/>
        </w:tabs>
        <w:ind w:left="284" w:hanging="284"/>
        <w:rPr>
          <w:lang w:val="el-GR"/>
        </w:rPr>
      </w:pPr>
      <w:r w:rsidRPr="00E55098">
        <w:rPr>
          <w:lang w:val="el-GR"/>
        </w:rPr>
        <w:t xml:space="preserve">Η </w:t>
      </w:r>
      <w:r w:rsidR="00E55098" w:rsidRPr="00E55098">
        <w:rPr>
          <w:lang w:val="el-GR"/>
        </w:rPr>
        <w:t>έκθεση του έργου «Υποστήριξη &amp; Υποβοήθηση της Δ/</w:t>
      </w:r>
      <w:proofErr w:type="spellStart"/>
      <w:r w:rsidR="00E55098" w:rsidRPr="00E55098">
        <w:rPr>
          <w:lang w:val="el-GR"/>
        </w:rPr>
        <w:t>νσης</w:t>
      </w:r>
      <w:proofErr w:type="spellEnd"/>
      <w:r w:rsidR="00E55098" w:rsidRPr="00E55098">
        <w:rPr>
          <w:lang w:val="el-GR"/>
        </w:rPr>
        <w:t xml:space="preserve"> Τεχνικών Έργων Π.Η. για την υλοποίηση Δράσεων Οδικής Ασφάλειας»</w:t>
      </w:r>
      <w:r w:rsidRPr="00E55098">
        <w:rPr>
          <w:lang w:val="el-GR"/>
        </w:rPr>
        <w:t xml:space="preserve"> </w:t>
      </w:r>
      <w:r w:rsidR="00E55098" w:rsidRPr="00E55098">
        <w:rPr>
          <w:lang w:val="el-GR"/>
        </w:rPr>
        <w:t>- Ιωάννινα 2017.</w:t>
      </w:r>
    </w:p>
    <w:p w:rsidR="0053679C" w:rsidRDefault="0053679C" w:rsidP="0053679C">
      <w:pPr>
        <w:tabs>
          <w:tab w:val="clear" w:pos="1440"/>
          <w:tab w:val="left" w:pos="284"/>
        </w:tabs>
        <w:ind w:firstLine="0"/>
        <w:rPr>
          <w:lang w:val="el-GR"/>
        </w:rPr>
      </w:pPr>
    </w:p>
    <w:p w:rsidR="00AE1478" w:rsidRPr="00146C1F" w:rsidRDefault="0053679C" w:rsidP="0053679C">
      <w:pPr>
        <w:tabs>
          <w:tab w:val="clear" w:pos="1440"/>
          <w:tab w:val="left" w:pos="284"/>
        </w:tabs>
        <w:ind w:firstLine="0"/>
        <w:rPr>
          <w:lang w:val="el-GR"/>
        </w:rPr>
      </w:pPr>
      <w:r>
        <w:rPr>
          <w:lang w:val="el-GR"/>
        </w:rPr>
        <w:tab/>
        <w:t xml:space="preserve">Οι παραπάνω μελέτες χρησιμοποιούν διαφορετικές χιλιομετρήσεις επί της Εθνικής Οδού </w:t>
      </w:r>
      <w:r w:rsidRPr="00395266">
        <w:rPr>
          <w:lang w:val="el-GR"/>
        </w:rPr>
        <w:t>Ιωαννίνων – Άρτας</w:t>
      </w:r>
      <w:r>
        <w:rPr>
          <w:lang w:val="el-GR"/>
        </w:rPr>
        <w:t>.</w:t>
      </w:r>
      <w:r w:rsidRPr="00395266">
        <w:rPr>
          <w:lang w:val="el-GR"/>
        </w:rPr>
        <w:t xml:space="preserve"> </w:t>
      </w:r>
      <w:r w:rsidR="00AE1478" w:rsidRPr="0012697D">
        <w:rPr>
          <w:lang w:val="el-GR"/>
        </w:rPr>
        <w:t xml:space="preserve">Για λόγους </w:t>
      </w:r>
      <w:r>
        <w:rPr>
          <w:lang w:val="el-GR"/>
        </w:rPr>
        <w:t>σαφήνειας</w:t>
      </w:r>
      <w:r w:rsidR="00AE1478" w:rsidRPr="0012697D">
        <w:rPr>
          <w:lang w:val="el-GR"/>
        </w:rPr>
        <w:t xml:space="preserve"> της παρούσας έκθεσης</w:t>
      </w:r>
      <w:r w:rsidR="0012697D">
        <w:rPr>
          <w:lang w:val="el-GR"/>
        </w:rPr>
        <w:t>,</w:t>
      </w:r>
      <w:r w:rsidR="00AE1478" w:rsidRPr="0012697D">
        <w:rPr>
          <w:lang w:val="el-GR"/>
        </w:rPr>
        <w:t xml:space="preserve"> </w:t>
      </w:r>
      <w:r>
        <w:rPr>
          <w:lang w:val="el-GR"/>
        </w:rPr>
        <w:t>οι χιλιομετρικές θέσεις τ</w:t>
      </w:r>
      <w:r w:rsidR="0012697D" w:rsidRPr="0012697D">
        <w:rPr>
          <w:lang w:val="el-GR"/>
        </w:rPr>
        <w:t>η</w:t>
      </w:r>
      <w:r>
        <w:rPr>
          <w:lang w:val="el-GR"/>
        </w:rPr>
        <w:t>ς</w:t>
      </w:r>
      <w:r w:rsidR="0012697D" w:rsidRPr="0012697D">
        <w:rPr>
          <w:lang w:val="el-GR"/>
        </w:rPr>
        <w:t xml:space="preserve"> </w:t>
      </w:r>
      <w:r w:rsidR="00AE1478" w:rsidRPr="0012697D">
        <w:rPr>
          <w:lang w:val="el-GR"/>
        </w:rPr>
        <w:t>Εθνική</w:t>
      </w:r>
      <w:r>
        <w:rPr>
          <w:lang w:val="el-GR"/>
        </w:rPr>
        <w:t>ς</w:t>
      </w:r>
      <w:r w:rsidR="00AE1478" w:rsidRPr="0012697D">
        <w:rPr>
          <w:lang w:val="el-GR"/>
        </w:rPr>
        <w:t xml:space="preserve"> Οδός Ιωαννίνων Αντιρρίου </w:t>
      </w:r>
      <w:r>
        <w:rPr>
          <w:lang w:val="el-GR"/>
        </w:rPr>
        <w:t xml:space="preserve">θεωρείται ότι </w:t>
      </w:r>
      <w:r w:rsidR="00AE1478" w:rsidRPr="0012697D">
        <w:rPr>
          <w:lang w:val="el-GR"/>
        </w:rPr>
        <w:t>έχ</w:t>
      </w:r>
      <w:r>
        <w:rPr>
          <w:lang w:val="el-GR"/>
        </w:rPr>
        <w:t>ουν σημείο έναρξης (Χ.Θ. 0+000.00)</w:t>
      </w:r>
      <w:r w:rsidR="00AE1478" w:rsidRPr="0012697D">
        <w:rPr>
          <w:lang w:val="el-GR"/>
        </w:rPr>
        <w:t xml:space="preserve"> στο δημαρχείο των Ιωαννίνων</w:t>
      </w:r>
      <w:r w:rsidR="0012697D" w:rsidRPr="0012697D">
        <w:rPr>
          <w:lang w:val="el-GR"/>
        </w:rPr>
        <w:t xml:space="preserve"> </w:t>
      </w:r>
      <w:r>
        <w:rPr>
          <w:lang w:val="el-GR"/>
        </w:rPr>
        <w:t>και κατεύθυνση</w:t>
      </w:r>
      <w:r w:rsidR="0012697D" w:rsidRPr="0012697D">
        <w:rPr>
          <w:lang w:val="el-GR"/>
        </w:rPr>
        <w:t xml:space="preserve"> προς το Αντίρριο</w:t>
      </w:r>
      <w:r w:rsidR="00146C1F" w:rsidRPr="00146C1F">
        <w:rPr>
          <w:lang w:val="el-GR"/>
        </w:rPr>
        <w:t>.</w:t>
      </w:r>
    </w:p>
    <w:p w:rsidR="005B71B5" w:rsidRDefault="005B71B5" w:rsidP="005B71B5">
      <w:pPr>
        <w:pStyle w:val="2"/>
        <w:keepNext w:val="0"/>
        <w:widowControl w:val="0"/>
        <w:ind w:left="567"/>
        <w:rPr>
          <w:lang w:val="el-GR"/>
        </w:rPr>
      </w:pPr>
      <w:bookmarkStart w:id="4" w:name="_Toc12437238"/>
      <w:r>
        <w:rPr>
          <w:lang w:val="el-GR"/>
        </w:rPr>
        <w:t>Ομάδα Μελέτης</w:t>
      </w:r>
      <w:bookmarkEnd w:id="4"/>
    </w:p>
    <w:p w:rsidR="00AE325D" w:rsidRDefault="00700724" w:rsidP="00AE325D">
      <w:pPr>
        <w:rPr>
          <w:rFonts w:ascii="Calibri" w:hAnsi="Calibri" w:cs="Calibri"/>
          <w:szCs w:val="24"/>
          <w:lang w:val="el-GR"/>
        </w:rPr>
      </w:pPr>
      <w:r>
        <w:rPr>
          <w:lang w:val="el-GR"/>
        </w:rPr>
        <w:t xml:space="preserve">Η ομάδα μελέτης απαρτίζεται από τα στελέχη της </w:t>
      </w:r>
      <w:r>
        <w:rPr>
          <w:rFonts w:ascii="Calibri" w:hAnsi="Calibri" w:cs="Calibri"/>
          <w:szCs w:val="24"/>
          <w:lang w:val="el-GR"/>
        </w:rPr>
        <w:t>Δ/</w:t>
      </w:r>
      <w:proofErr w:type="spellStart"/>
      <w:r>
        <w:rPr>
          <w:rFonts w:ascii="Calibri" w:hAnsi="Calibri" w:cs="Calibri"/>
          <w:szCs w:val="24"/>
          <w:lang w:val="el-GR"/>
        </w:rPr>
        <w:t>νση</w:t>
      </w:r>
      <w:r w:rsidR="00AE325D">
        <w:rPr>
          <w:rFonts w:ascii="Calibri" w:hAnsi="Calibri" w:cs="Calibri"/>
          <w:szCs w:val="24"/>
          <w:lang w:val="el-GR"/>
        </w:rPr>
        <w:t>ς</w:t>
      </w:r>
      <w:proofErr w:type="spellEnd"/>
      <w:r>
        <w:rPr>
          <w:rFonts w:ascii="Calibri" w:hAnsi="Calibri" w:cs="Calibri"/>
          <w:szCs w:val="24"/>
          <w:lang w:val="el-GR"/>
        </w:rPr>
        <w:t xml:space="preserve"> Τεχνικών Έργων Περιφέρειας Ηπείρου:</w:t>
      </w:r>
    </w:p>
    <w:p w:rsidR="00700724" w:rsidRPr="00B13935" w:rsidRDefault="00B13935" w:rsidP="00B13935">
      <w:pPr>
        <w:pStyle w:val="a3"/>
        <w:numPr>
          <w:ilvl w:val="0"/>
          <w:numId w:val="7"/>
        </w:numPr>
        <w:rPr>
          <w:rFonts w:ascii="Calibri" w:hAnsi="Calibri" w:cs="Calibri"/>
          <w:szCs w:val="24"/>
          <w:lang w:val="el-GR"/>
        </w:rPr>
      </w:pPr>
      <w:r w:rsidRPr="00B13935">
        <w:rPr>
          <w:rFonts w:ascii="Calibri" w:hAnsi="Calibri" w:cs="Calibri"/>
          <w:szCs w:val="24"/>
          <w:lang w:val="el-GR"/>
        </w:rPr>
        <w:t xml:space="preserve">Δέσποινα </w:t>
      </w:r>
      <w:proofErr w:type="spellStart"/>
      <w:r w:rsidRPr="00B13935">
        <w:rPr>
          <w:rFonts w:ascii="Calibri" w:hAnsi="Calibri" w:cs="Calibri"/>
          <w:szCs w:val="24"/>
          <w:lang w:val="el-GR"/>
        </w:rPr>
        <w:t>Σιαμπίρη</w:t>
      </w:r>
      <w:proofErr w:type="spellEnd"/>
      <w:r w:rsidRPr="00B13935">
        <w:rPr>
          <w:rFonts w:ascii="Calibri" w:hAnsi="Calibri" w:cs="Calibri"/>
          <w:szCs w:val="24"/>
          <w:lang w:val="el-GR"/>
        </w:rPr>
        <w:t xml:space="preserve"> Αγρονόμος – Τοπογράφος Μηχανικός - Συγκοινωνιολόγος</w:t>
      </w:r>
    </w:p>
    <w:p w:rsidR="00AE325D" w:rsidRDefault="00700724" w:rsidP="00700724">
      <w:pPr>
        <w:ind w:firstLine="0"/>
        <w:rPr>
          <w:rFonts w:ascii="Calibri" w:hAnsi="Calibri" w:cs="Calibri"/>
          <w:szCs w:val="24"/>
          <w:lang w:val="el-GR"/>
        </w:rPr>
      </w:pPr>
      <w:r>
        <w:rPr>
          <w:rFonts w:ascii="Calibri" w:hAnsi="Calibri" w:cs="Calibri"/>
          <w:szCs w:val="24"/>
          <w:lang w:val="el-GR"/>
        </w:rPr>
        <w:t>Από τα στελέχη του Τεχνικού Συμβούλου:</w:t>
      </w:r>
    </w:p>
    <w:p w:rsidR="00AE325D" w:rsidRDefault="00AE325D" w:rsidP="00AE325D">
      <w:pPr>
        <w:pStyle w:val="a3"/>
        <w:numPr>
          <w:ilvl w:val="0"/>
          <w:numId w:val="9"/>
        </w:numPr>
        <w:tabs>
          <w:tab w:val="clear" w:pos="1440"/>
          <w:tab w:val="left" w:pos="1560"/>
        </w:tabs>
        <w:rPr>
          <w:rFonts w:ascii="Calibri" w:hAnsi="Calibri" w:cs="Calibri"/>
          <w:szCs w:val="24"/>
          <w:lang w:val="el-GR"/>
        </w:rPr>
      </w:pPr>
      <w:r w:rsidRPr="00AE325D">
        <w:rPr>
          <w:rFonts w:ascii="Calibri" w:hAnsi="Calibri" w:cs="Calibri"/>
          <w:szCs w:val="24"/>
          <w:lang w:val="el-GR"/>
        </w:rPr>
        <w:t>Θεοχάρης Παπαδιαμάντης Τοπογράφος Μηχανικός</w:t>
      </w:r>
    </w:p>
    <w:p w:rsidR="00B632AC" w:rsidRDefault="00AE325D" w:rsidP="00B632AC">
      <w:pPr>
        <w:pStyle w:val="a3"/>
        <w:numPr>
          <w:ilvl w:val="0"/>
          <w:numId w:val="9"/>
        </w:numPr>
        <w:tabs>
          <w:tab w:val="clear" w:pos="1440"/>
          <w:tab w:val="left" w:pos="1560"/>
        </w:tabs>
        <w:rPr>
          <w:rFonts w:ascii="Calibri" w:hAnsi="Calibri" w:cs="Calibri"/>
          <w:szCs w:val="24"/>
          <w:lang w:val="el-GR"/>
        </w:rPr>
      </w:pPr>
      <w:r w:rsidRPr="00AE325D">
        <w:rPr>
          <w:rFonts w:ascii="Calibri" w:hAnsi="Calibri" w:cs="Calibri"/>
          <w:szCs w:val="24"/>
          <w:lang w:val="el-GR"/>
        </w:rPr>
        <w:t xml:space="preserve">Βησσαρίωνας </w:t>
      </w:r>
      <w:proofErr w:type="spellStart"/>
      <w:r w:rsidRPr="00AE325D">
        <w:rPr>
          <w:rFonts w:ascii="Calibri" w:hAnsi="Calibri" w:cs="Calibri"/>
          <w:szCs w:val="24"/>
          <w:lang w:val="el-GR"/>
        </w:rPr>
        <w:t>Γιωρσπύρος</w:t>
      </w:r>
      <w:proofErr w:type="spellEnd"/>
      <w:r w:rsidRPr="00AE325D">
        <w:rPr>
          <w:rFonts w:ascii="Calibri" w:hAnsi="Calibri" w:cs="Calibri"/>
          <w:szCs w:val="24"/>
          <w:lang w:val="el-GR"/>
        </w:rPr>
        <w:t xml:space="preserve"> Τοπογράφος Μηχανικός</w:t>
      </w:r>
    </w:p>
    <w:p w:rsidR="00D41A99" w:rsidRDefault="00D41A99" w:rsidP="00B632AC">
      <w:pPr>
        <w:pStyle w:val="a3"/>
        <w:numPr>
          <w:ilvl w:val="0"/>
          <w:numId w:val="9"/>
        </w:numPr>
        <w:tabs>
          <w:tab w:val="clear" w:pos="1440"/>
          <w:tab w:val="left" w:pos="1560"/>
        </w:tabs>
        <w:rPr>
          <w:rFonts w:ascii="Calibri" w:hAnsi="Calibri" w:cs="Calibri"/>
          <w:szCs w:val="24"/>
          <w:lang w:val="el-GR"/>
        </w:rPr>
      </w:pPr>
      <w:r>
        <w:rPr>
          <w:rFonts w:ascii="Calibri" w:hAnsi="Calibri" w:cs="Calibri"/>
          <w:szCs w:val="24"/>
          <w:lang w:val="el-GR"/>
        </w:rPr>
        <w:t xml:space="preserve">Αποστόλης </w:t>
      </w:r>
      <w:proofErr w:type="spellStart"/>
      <w:r>
        <w:rPr>
          <w:rFonts w:ascii="Calibri" w:hAnsi="Calibri" w:cs="Calibri"/>
          <w:szCs w:val="24"/>
          <w:lang w:val="el-GR"/>
        </w:rPr>
        <w:t>Πιπεράγκας</w:t>
      </w:r>
      <w:proofErr w:type="spellEnd"/>
      <w:r>
        <w:rPr>
          <w:rFonts w:ascii="Calibri" w:hAnsi="Calibri" w:cs="Calibri"/>
          <w:szCs w:val="24"/>
          <w:lang w:val="el-GR"/>
        </w:rPr>
        <w:t xml:space="preserve"> Πολιτικός Μηχανικός </w:t>
      </w:r>
      <w:proofErr w:type="spellStart"/>
      <w:r>
        <w:rPr>
          <w:rFonts w:ascii="Calibri" w:hAnsi="Calibri" w:cs="Calibri"/>
          <w:szCs w:val="24"/>
        </w:rPr>
        <w:t>Msc</w:t>
      </w:r>
      <w:proofErr w:type="spellEnd"/>
    </w:p>
    <w:p w:rsidR="00D41A99" w:rsidRDefault="00D955C4" w:rsidP="00B632AC">
      <w:pPr>
        <w:pStyle w:val="a3"/>
        <w:numPr>
          <w:ilvl w:val="0"/>
          <w:numId w:val="9"/>
        </w:numPr>
        <w:tabs>
          <w:tab w:val="clear" w:pos="1440"/>
          <w:tab w:val="left" w:pos="1560"/>
        </w:tabs>
        <w:rPr>
          <w:rFonts w:ascii="Calibri" w:hAnsi="Calibri" w:cs="Calibri"/>
          <w:szCs w:val="24"/>
          <w:lang w:val="el-GR"/>
        </w:rPr>
      </w:pPr>
      <w:r>
        <w:rPr>
          <w:rFonts w:ascii="Calibri" w:hAnsi="Calibri" w:cs="Calibri"/>
          <w:szCs w:val="24"/>
          <w:lang w:val="el-GR"/>
        </w:rPr>
        <w:t>Ιωάννης</w:t>
      </w:r>
      <w:r w:rsidR="00D41A99">
        <w:rPr>
          <w:rFonts w:ascii="Calibri" w:hAnsi="Calibri" w:cs="Calibri"/>
          <w:szCs w:val="24"/>
          <w:lang w:val="el-GR"/>
        </w:rPr>
        <w:t xml:space="preserve"> Τάσσης</w:t>
      </w:r>
      <w:r w:rsidR="00D41A99" w:rsidRPr="00D955C4">
        <w:rPr>
          <w:rFonts w:ascii="Calibri" w:hAnsi="Calibri" w:cs="Calibri"/>
          <w:szCs w:val="24"/>
          <w:lang w:val="el-GR"/>
        </w:rPr>
        <w:t xml:space="preserve"> </w:t>
      </w:r>
      <w:r w:rsidR="00D41A99">
        <w:rPr>
          <w:rFonts w:ascii="Calibri" w:hAnsi="Calibri" w:cs="Calibri"/>
          <w:szCs w:val="24"/>
          <w:lang w:val="el-GR"/>
        </w:rPr>
        <w:t>Πολιτικός Μηχανικός ΤΕ</w:t>
      </w:r>
    </w:p>
    <w:p w:rsidR="00D41A99" w:rsidRDefault="00D41A99" w:rsidP="00B632AC">
      <w:pPr>
        <w:pStyle w:val="a3"/>
        <w:numPr>
          <w:ilvl w:val="0"/>
          <w:numId w:val="9"/>
        </w:numPr>
        <w:tabs>
          <w:tab w:val="clear" w:pos="1440"/>
          <w:tab w:val="left" w:pos="1560"/>
        </w:tabs>
        <w:rPr>
          <w:rFonts w:ascii="Calibri" w:hAnsi="Calibri" w:cs="Calibri"/>
          <w:szCs w:val="24"/>
          <w:lang w:val="el-GR"/>
        </w:rPr>
      </w:pPr>
      <w:r>
        <w:rPr>
          <w:rFonts w:ascii="Calibri" w:hAnsi="Calibri" w:cs="Calibri"/>
          <w:szCs w:val="24"/>
          <w:lang w:val="el-GR"/>
        </w:rPr>
        <w:t>Σωτήρης Σωτηριάδης Πολιτικός Μηχανικός</w:t>
      </w:r>
    </w:p>
    <w:p w:rsidR="005B71B5" w:rsidRPr="00E179C7" w:rsidRDefault="005B71B5" w:rsidP="005B71B5">
      <w:pPr>
        <w:pStyle w:val="1"/>
        <w:rPr>
          <w:lang w:val="el-GR"/>
        </w:rPr>
      </w:pPr>
      <w:bookmarkStart w:id="5" w:name="_Toc12437239"/>
      <w:r>
        <w:rPr>
          <w:lang w:val="el-GR"/>
        </w:rPr>
        <w:lastRenderedPageBreak/>
        <w:t>Ιστορικό – Συμπεράσματα από προηγούμεν</w:t>
      </w:r>
      <w:r w:rsidR="0012697D">
        <w:rPr>
          <w:lang w:val="el-GR"/>
        </w:rPr>
        <w:t>ες</w:t>
      </w:r>
      <w:r>
        <w:rPr>
          <w:lang w:val="el-GR"/>
        </w:rPr>
        <w:t xml:space="preserve"> μελέτ</w:t>
      </w:r>
      <w:r w:rsidR="0012697D">
        <w:rPr>
          <w:lang w:val="el-GR"/>
        </w:rPr>
        <w:t>ες</w:t>
      </w:r>
      <w:bookmarkEnd w:id="5"/>
    </w:p>
    <w:p w:rsidR="005B71B5" w:rsidRDefault="005B71B5" w:rsidP="00E237DB">
      <w:pPr>
        <w:pStyle w:val="2"/>
        <w:keepNext w:val="0"/>
        <w:widowControl w:val="0"/>
        <w:numPr>
          <w:ilvl w:val="1"/>
          <w:numId w:val="4"/>
        </w:numPr>
        <w:rPr>
          <w:lang w:val="el-GR"/>
        </w:rPr>
      </w:pPr>
      <w:bookmarkStart w:id="6" w:name="_Toc12437240"/>
      <w:r>
        <w:rPr>
          <w:lang w:val="el-GR"/>
        </w:rPr>
        <w:t>Ευρύτερη περιοχή του έργου</w:t>
      </w:r>
      <w:bookmarkEnd w:id="6"/>
    </w:p>
    <w:p w:rsidR="00C16716" w:rsidRDefault="00636850" w:rsidP="00AE325D">
      <w:pPr>
        <w:rPr>
          <w:lang w:val="el-GR"/>
        </w:rPr>
      </w:pPr>
      <w:r>
        <w:rPr>
          <w:lang w:val="el-GR"/>
        </w:rPr>
        <w:t xml:space="preserve">Το έργο βρίσκεται Νότια της πόλης των Ιωαννίνων  περί </w:t>
      </w:r>
      <w:r w:rsidR="00F26012">
        <w:rPr>
          <w:lang w:val="el-GR"/>
        </w:rPr>
        <w:t>τ</w:t>
      </w:r>
      <w:r w:rsidR="004913E3">
        <w:rPr>
          <w:lang w:val="el-GR"/>
        </w:rPr>
        <w:t>ο</w:t>
      </w:r>
      <w:r w:rsidR="00F26012">
        <w:rPr>
          <w:lang w:val="el-GR"/>
        </w:rPr>
        <w:t xml:space="preserve"> </w:t>
      </w:r>
      <w:r w:rsidR="007F6680">
        <w:rPr>
          <w:lang w:val="el-GR"/>
        </w:rPr>
        <w:t>9</w:t>
      </w:r>
      <w:r w:rsidR="004913E3" w:rsidRPr="004913E3">
        <w:rPr>
          <w:vertAlign w:val="superscript"/>
          <w:lang w:val="el-GR"/>
        </w:rPr>
        <w:t>ο</w:t>
      </w:r>
      <w:r w:rsidR="004913E3">
        <w:rPr>
          <w:lang w:val="el-GR"/>
        </w:rPr>
        <w:t xml:space="preserve"> χιλιόμετρο</w:t>
      </w:r>
      <w:r w:rsidR="00F26012">
        <w:rPr>
          <w:lang w:val="el-GR"/>
        </w:rPr>
        <w:t xml:space="preserve"> </w:t>
      </w:r>
      <w:r>
        <w:rPr>
          <w:lang w:val="el-GR"/>
        </w:rPr>
        <w:t>τ</w:t>
      </w:r>
      <w:r w:rsidR="0012697D">
        <w:rPr>
          <w:lang w:val="el-GR"/>
        </w:rPr>
        <w:t>ης Ε.Ο. Ιωαννίνων – Αντιρρίου</w:t>
      </w:r>
      <w:r w:rsidR="00DE2239">
        <w:rPr>
          <w:lang w:val="el-GR"/>
        </w:rPr>
        <w:t xml:space="preserve">. </w:t>
      </w:r>
      <w:r w:rsidR="00AE325D">
        <w:rPr>
          <w:lang w:val="el-GR"/>
        </w:rPr>
        <w:t>Όπως αναφέρθηκε, η παρούσα οριστική μελέτη οδοποιίας αφορά στην κατασκευή δύο ισόπεδων κόμβων</w:t>
      </w:r>
      <w:r w:rsidR="00C16716">
        <w:rPr>
          <w:lang w:val="el-GR"/>
        </w:rPr>
        <w:t>:</w:t>
      </w:r>
    </w:p>
    <w:p w:rsidR="00C16716" w:rsidRDefault="00C16716" w:rsidP="00AE325D">
      <w:pPr>
        <w:rPr>
          <w:lang w:val="el-GR"/>
        </w:rPr>
      </w:pPr>
    </w:p>
    <w:p w:rsidR="00C16716" w:rsidRDefault="00C16716" w:rsidP="00C16716">
      <w:pPr>
        <w:pStyle w:val="a3"/>
        <w:numPr>
          <w:ilvl w:val="0"/>
          <w:numId w:val="37"/>
        </w:numPr>
        <w:tabs>
          <w:tab w:val="clear" w:pos="1440"/>
          <w:tab w:val="left" w:pos="567"/>
        </w:tabs>
        <w:ind w:left="567" w:hanging="283"/>
        <w:rPr>
          <w:lang w:val="el-GR"/>
        </w:rPr>
      </w:pPr>
      <w:r w:rsidRPr="00C16716">
        <w:rPr>
          <w:lang w:val="el-GR"/>
        </w:rPr>
        <w:t>Σ</w:t>
      </w:r>
      <w:r w:rsidR="00AE325D" w:rsidRPr="00C16716">
        <w:rPr>
          <w:lang w:val="el-GR"/>
        </w:rPr>
        <w:t xml:space="preserve">τη διασταύρωση της Εθνικής </w:t>
      </w:r>
      <w:r w:rsidR="00636850" w:rsidRPr="00C16716">
        <w:rPr>
          <w:lang w:val="el-GR"/>
        </w:rPr>
        <w:t>Ο</w:t>
      </w:r>
      <w:r w:rsidR="00AE325D" w:rsidRPr="00C16716">
        <w:rPr>
          <w:lang w:val="el-GR"/>
        </w:rPr>
        <w:t xml:space="preserve">δού Ιωαννίνων - Αντιρρίου με την </w:t>
      </w:r>
      <w:r w:rsidR="00636850" w:rsidRPr="00C16716">
        <w:rPr>
          <w:lang w:val="el-GR"/>
        </w:rPr>
        <w:t>Νεοκαισάρεια</w:t>
      </w:r>
      <w:r>
        <w:rPr>
          <w:lang w:val="el-GR"/>
        </w:rPr>
        <w:t>,</w:t>
      </w:r>
      <w:r w:rsidR="00AE325D" w:rsidRPr="00C16716">
        <w:rPr>
          <w:lang w:val="el-GR"/>
        </w:rPr>
        <w:t xml:space="preserve"> </w:t>
      </w:r>
    </w:p>
    <w:p w:rsidR="00C16716" w:rsidRDefault="00C16716" w:rsidP="00C16716">
      <w:pPr>
        <w:pStyle w:val="a3"/>
        <w:numPr>
          <w:ilvl w:val="0"/>
          <w:numId w:val="37"/>
        </w:numPr>
        <w:tabs>
          <w:tab w:val="clear" w:pos="1440"/>
          <w:tab w:val="left" w:pos="567"/>
        </w:tabs>
        <w:ind w:left="567" w:hanging="283"/>
        <w:rPr>
          <w:lang w:val="el-GR"/>
        </w:rPr>
      </w:pPr>
      <w:r>
        <w:rPr>
          <w:lang w:val="el-GR"/>
        </w:rPr>
        <w:t>Μ</w:t>
      </w:r>
      <w:r w:rsidR="00636850" w:rsidRPr="00C16716">
        <w:rPr>
          <w:lang w:val="el-GR"/>
        </w:rPr>
        <w:t>προστά στο</w:t>
      </w:r>
      <w:r w:rsidR="00AE325D" w:rsidRPr="00C16716">
        <w:rPr>
          <w:lang w:val="el-GR"/>
        </w:rPr>
        <w:t xml:space="preserve"> ξενοδοχείο </w:t>
      </w:r>
      <w:r w:rsidR="00AE325D">
        <w:t>EPIRUS</w:t>
      </w:r>
      <w:r w:rsidR="00AE325D" w:rsidRPr="00C16716">
        <w:rPr>
          <w:lang w:val="el-GR"/>
        </w:rPr>
        <w:t xml:space="preserve"> </w:t>
      </w:r>
      <w:r w:rsidR="00AE325D">
        <w:t>PAL</w:t>
      </w:r>
      <w:r>
        <w:t>A</w:t>
      </w:r>
      <w:r w:rsidR="00AE325D">
        <w:t>CE</w:t>
      </w:r>
      <w:r w:rsidR="00AE325D" w:rsidRPr="00C16716">
        <w:rPr>
          <w:lang w:val="el-GR"/>
        </w:rPr>
        <w:t xml:space="preserve"> που βρίσκεται παραπλ</w:t>
      </w:r>
      <w:r w:rsidR="005B2099" w:rsidRPr="00C16716">
        <w:rPr>
          <w:lang w:val="el-GR"/>
        </w:rPr>
        <w:t>εύ</w:t>
      </w:r>
      <w:r w:rsidR="00AE325D" w:rsidRPr="00C16716">
        <w:rPr>
          <w:lang w:val="el-GR"/>
        </w:rPr>
        <w:t>ρως</w:t>
      </w:r>
      <w:r w:rsidR="00636850" w:rsidRPr="00C16716">
        <w:rPr>
          <w:lang w:val="el-GR"/>
        </w:rPr>
        <w:t xml:space="preserve"> της Ε.Ο..</w:t>
      </w:r>
    </w:p>
    <w:p w:rsidR="00C16716" w:rsidRDefault="00C16716" w:rsidP="00C16716">
      <w:pPr>
        <w:tabs>
          <w:tab w:val="clear" w:pos="1440"/>
          <w:tab w:val="left" w:pos="567"/>
        </w:tabs>
        <w:rPr>
          <w:lang w:val="el-GR"/>
        </w:rPr>
      </w:pPr>
    </w:p>
    <w:p w:rsidR="00AE325D" w:rsidRPr="00C16716" w:rsidRDefault="00636850" w:rsidP="00C16716">
      <w:pPr>
        <w:tabs>
          <w:tab w:val="clear" w:pos="1440"/>
          <w:tab w:val="left" w:pos="567"/>
        </w:tabs>
        <w:rPr>
          <w:lang w:val="el-GR"/>
        </w:rPr>
      </w:pPr>
      <w:r w:rsidRPr="00C16716">
        <w:rPr>
          <w:lang w:val="el-GR"/>
        </w:rPr>
        <w:t xml:space="preserve">Η περιοχή χαρακτηρίζεται </w:t>
      </w:r>
      <w:r w:rsidR="00174143" w:rsidRPr="00C16716">
        <w:rPr>
          <w:lang w:val="el-GR"/>
        </w:rPr>
        <w:t xml:space="preserve">ήπια </w:t>
      </w:r>
      <w:proofErr w:type="spellStart"/>
      <w:r w:rsidRPr="00C16716">
        <w:rPr>
          <w:lang w:val="el-GR"/>
        </w:rPr>
        <w:t>περιαστική</w:t>
      </w:r>
      <w:proofErr w:type="spellEnd"/>
      <w:r w:rsidRPr="00C16716">
        <w:rPr>
          <w:lang w:val="el-GR"/>
        </w:rPr>
        <w:t>, καθώς εκατέρωθεν της Ε.Ο. έχουν αναπτυχθεί εμπορικές, μεταποιητικές και τουριστικές δραστηριότητες. Το έδαφος είναι πεδινό με ήπιες κλ</w:t>
      </w:r>
      <w:r w:rsidR="00F26012" w:rsidRPr="00C16716">
        <w:rPr>
          <w:lang w:val="el-GR"/>
        </w:rPr>
        <w:t>ίσεις.</w:t>
      </w:r>
    </w:p>
    <w:p w:rsidR="005B71B5" w:rsidRPr="00DF37B9" w:rsidRDefault="005B71B5" w:rsidP="00E237DB">
      <w:pPr>
        <w:pStyle w:val="2"/>
        <w:keepNext w:val="0"/>
        <w:widowControl w:val="0"/>
        <w:numPr>
          <w:ilvl w:val="1"/>
          <w:numId w:val="4"/>
        </w:numPr>
        <w:rPr>
          <w:lang w:val="el-GR"/>
        </w:rPr>
      </w:pPr>
      <w:bookmarkStart w:id="7" w:name="_Toc12437241"/>
      <w:r w:rsidRPr="00DF37B9">
        <w:rPr>
          <w:lang w:val="el-GR"/>
        </w:rPr>
        <w:t>Φυσικό Περιβάλλον</w:t>
      </w:r>
      <w:bookmarkEnd w:id="7"/>
    </w:p>
    <w:p w:rsidR="005B71B5" w:rsidRDefault="005B71B5" w:rsidP="005B71B5">
      <w:pPr>
        <w:pStyle w:val="3"/>
        <w:keepNext w:val="0"/>
        <w:widowControl w:val="0"/>
        <w:rPr>
          <w:lang w:val="el-GR"/>
        </w:rPr>
      </w:pPr>
      <w:r w:rsidRPr="00DE2239">
        <w:rPr>
          <w:lang w:val="el-GR"/>
        </w:rPr>
        <w:t>Κλιματολογικά</w:t>
      </w:r>
      <w:r>
        <w:rPr>
          <w:lang w:val="el-GR"/>
        </w:rPr>
        <w:t xml:space="preserve"> στοιχεία</w:t>
      </w:r>
    </w:p>
    <w:p w:rsidR="00906D0D" w:rsidRDefault="00906D0D" w:rsidP="00542C87">
      <w:pPr>
        <w:rPr>
          <w:lang w:val="el-GR"/>
        </w:rPr>
      </w:pPr>
      <w:r>
        <w:rPr>
          <w:lang w:val="el-GR"/>
        </w:rPr>
        <w:t>Στο εσωτερικό της Ηπείρου όπου βρίσκεται και το λεκανοπέδιο των Ιωαννίνων, το κλίμα είναι ηπειρωτικό, χαρακτηριζόμενο από έντονες βροχοπτώσεις και συχνές χιονοπτώσεις, χαμηλές θερμοκρασίες και υψηλά ποσοστά υγρασίας κυρίως κατά τους μήνες Οκτώβριο έως Μάρτιο. Κλιματολογικά στοιχεία για το λεκανοπέδιο παρέχονται από την Ε.Μ.Υ. (Εθνική Μετεωρολογική Υπηρεσία). Τα δεδομένα αφορούν μακροχρόνιες μετρήσεις του μετεωρολογικού σταθμού της Ε.Μ.Υ. στα Ιωάννινα (γεωγραφικό πλάτος 37</w:t>
      </w:r>
      <w:r>
        <w:rPr>
          <w:vertAlign w:val="superscript"/>
          <w:lang w:val="el-GR"/>
        </w:rPr>
        <w:t>ο</w:t>
      </w:r>
      <w:r>
        <w:rPr>
          <w:lang w:val="el-GR"/>
        </w:rPr>
        <w:t>54’, γεωγραφικό μήκος 23</w:t>
      </w:r>
      <w:r>
        <w:rPr>
          <w:vertAlign w:val="superscript"/>
          <w:lang w:val="el-GR"/>
        </w:rPr>
        <w:t>Ο</w:t>
      </w:r>
      <w:r>
        <w:rPr>
          <w:lang w:val="el-GR"/>
        </w:rPr>
        <w:t xml:space="preserve"> 45’, υψόμετρο βαρομέτρου 484 </w:t>
      </w:r>
      <w:r>
        <w:t>m</w:t>
      </w:r>
      <w:r>
        <w:rPr>
          <w:lang w:val="el-GR"/>
        </w:rPr>
        <w:t>).</w:t>
      </w:r>
    </w:p>
    <w:p w:rsidR="00906D0D" w:rsidRDefault="00906D0D" w:rsidP="00542C87">
      <w:pPr>
        <w:rPr>
          <w:lang w:val="el-GR"/>
        </w:rPr>
      </w:pPr>
      <w:r>
        <w:rPr>
          <w:lang w:val="el-GR"/>
        </w:rPr>
        <w:t>Με βάση αυτά τα στοιχεία</w:t>
      </w:r>
      <w:r w:rsidR="00BC16D7">
        <w:rPr>
          <w:lang w:val="el-GR"/>
        </w:rPr>
        <w:t>,</w:t>
      </w:r>
      <w:r>
        <w:rPr>
          <w:lang w:val="el-GR"/>
        </w:rPr>
        <w:t xml:space="preserve"> η ελάχιστη μηνιαία θερμοκρασία για το λεκανοπέδιο των Ιωαννίνων προκύπτει 0,2 </w:t>
      </w:r>
      <w:r>
        <w:rPr>
          <w:vertAlign w:val="superscript"/>
          <w:lang w:val="el-GR"/>
        </w:rPr>
        <w:t>0</w:t>
      </w:r>
      <w:r w:rsidRPr="00664FDB">
        <w:t>C</w:t>
      </w:r>
      <w:r>
        <w:rPr>
          <w:lang w:val="el-GR"/>
        </w:rPr>
        <w:t>,</w:t>
      </w:r>
      <w:r w:rsidR="00BC16D7">
        <w:rPr>
          <w:lang w:val="el-GR"/>
        </w:rPr>
        <w:t xml:space="preserve"> </w:t>
      </w:r>
      <w:r>
        <w:rPr>
          <w:lang w:val="el-GR"/>
        </w:rPr>
        <w:t xml:space="preserve">η μέγιστη 30,9 </w:t>
      </w:r>
      <w:r>
        <w:rPr>
          <w:vertAlign w:val="superscript"/>
          <w:lang w:val="el-GR"/>
        </w:rPr>
        <w:t>0</w:t>
      </w:r>
      <w:r>
        <w:t>C</w:t>
      </w:r>
      <w:r w:rsidRPr="00664FDB">
        <w:rPr>
          <w:lang w:val="el-GR"/>
        </w:rPr>
        <w:t xml:space="preserve"> </w:t>
      </w:r>
      <w:r>
        <w:rPr>
          <w:lang w:val="el-GR"/>
        </w:rPr>
        <w:t xml:space="preserve">ενώ οι αντίστοιχες μέσες μηνιαίες θερμοκρασίες είναι 4,7 </w:t>
      </w:r>
      <w:r>
        <w:rPr>
          <w:vertAlign w:val="superscript"/>
          <w:lang w:val="el-GR"/>
        </w:rPr>
        <w:t>0</w:t>
      </w:r>
      <w:r>
        <w:t>C</w:t>
      </w:r>
      <w:r>
        <w:rPr>
          <w:lang w:val="el-GR"/>
        </w:rPr>
        <w:t xml:space="preserve"> και 24,8 </w:t>
      </w:r>
      <w:r>
        <w:rPr>
          <w:vertAlign w:val="superscript"/>
          <w:lang w:val="el-GR"/>
        </w:rPr>
        <w:t>0</w:t>
      </w:r>
      <w:r>
        <w:t>C</w:t>
      </w:r>
      <w:r w:rsidRPr="00905BBF">
        <w:rPr>
          <w:lang w:val="el-GR"/>
        </w:rPr>
        <w:t>.</w:t>
      </w:r>
      <w:r>
        <w:rPr>
          <w:lang w:val="el-GR"/>
        </w:rPr>
        <w:t xml:space="preserve"> Η μέση μηνιαία υγρασία κυμαίνεται από 52,5 % (Ιούλιος) έως 81,5% (Δεκέμβριος), ενώ η μέγιστη μέση μηνιαία βροχόπτωση είναι 174,9 </w:t>
      </w:r>
      <w:r>
        <w:t>mm</w:t>
      </w:r>
      <w:r w:rsidRPr="00CD6C71">
        <w:rPr>
          <w:lang w:val="el-GR"/>
        </w:rPr>
        <w:t xml:space="preserve"> </w:t>
      </w:r>
      <w:r>
        <w:rPr>
          <w:lang w:val="el-GR"/>
        </w:rPr>
        <w:t xml:space="preserve">και παρατηρείται κατά το μήνα Δεκέμβριο. Τέλος όσον αφορά την μέση μηνιαία ένταση του ανέμου, αυτή κυμαίνεται από 1,9 μέχρι 4,1 </w:t>
      </w:r>
      <w:proofErr w:type="spellStart"/>
      <w:r>
        <w:t>Kt</w:t>
      </w:r>
      <w:proofErr w:type="spellEnd"/>
      <w:r>
        <w:rPr>
          <w:lang w:val="el-GR"/>
        </w:rPr>
        <w:t xml:space="preserve"> με μέση μηνιαία διεύθυνση νοτιοανατολική κατά τους χειμερινούς μήνες και βορειοδυτική κατά τους εαρινούς ενώ η ηλιοφάνεια στην περιοχή είναι γενικά περιορισμένη λόγω της λίμνης και της ομίχλης που δημιουργεί.</w:t>
      </w:r>
    </w:p>
    <w:p w:rsidR="005B71B5" w:rsidRDefault="005B71B5" w:rsidP="005B71B5">
      <w:pPr>
        <w:pStyle w:val="3"/>
        <w:keepNext w:val="0"/>
        <w:widowControl w:val="0"/>
      </w:pPr>
      <w:r>
        <w:rPr>
          <w:lang w:val="el-GR"/>
        </w:rPr>
        <w:t>Γεωμορφολογία-Γεωτεχνικά χαρακτηριστικά εδάφους</w:t>
      </w:r>
    </w:p>
    <w:p w:rsidR="00906D0D" w:rsidRPr="00906D0D" w:rsidRDefault="00906D0D" w:rsidP="00906D0D">
      <w:pPr>
        <w:rPr>
          <w:lang w:val="el-GR"/>
        </w:rPr>
      </w:pPr>
      <w:r w:rsidRPr="00906D0D">
        <w:rPr>
          <w:lang w:val="el-GR"/>
        </w:rPr>
        <w:lastRenderedPageBreak/>
        <w:t xml:space="preserve">Η περιοχή του έργου αναπτύσσεται στην μεγάλη ανατολική ορεινή ενδοχώρα της Ηπείρου, στο νότιο τμήμα της γεωφυσικής ενότητας του Λεκανοπεδίου Ιωαννίνων. Η ευρύτερη περιοχή του λεκανοπεδίου περιλαμβάνει τέσσερις γεωμορφολογικές ενότητες: </w:t>
      </w:r>
    </w:p>
    <w:p w:rsidR="00906D0D" w:rsidRPr="00906D0D" w:rsidRDefault="00906D0D" w:rsidP="00906D0D">
      <w:pPr>
        <w:rPr>
          <w:lang w:val="el-GR"/>
        </w:rPr>
      </w:pPr>
      <w:r w:rsidRPr="00906D0D">
        <w:rPr>
          <w:lang w:val="el-GR"/>
        </w:rPr>
        <w:t>•</w:t>
      </w:r>
      <w:r w:rsidRPr="00906D0D">
        <w:rPr>
          <w:lang w:val="el-GR"/>
        </w:rPr>
        <w:tab/>
        <w:t>τον ορεινό όγκο Μιτσικέλι που περιβάλλει ΒΑ το λεκανοπέδιο</w:t>
      </w:r>
    </w:p>
    <w:p w:rsidR="00906D0D" w:rsidRPr="00906D0D" w:rsidRDefault="00906D0D" w:rsidP="00906D0D">
      <w:pPr>
        <w:ind w:left="1418" w:hanging="567"/>
        <w:rPr>
          <w:lang w:val="el-GR"/>
        </w:rPr>
      </w:pPr>
      <w:r w:rsidRPr="00906D0D">
        <w:rPr>
          <w:lang w:val="el-GR"/>
        </w:rPr>
        <w:t>•</w:t>
      </w:r>
      <w:r w:rsidRPr="00906D0D">
        <w:rPr>
          <w:lang w:val="el-GR"/>
        </w:rPr>
        <w:tab/>
        <w:t>τον ορεινό όγκο του οροπεδίου Μαρμάρων που περιβάλλει από ΒΒΔ ως ΝΝΑ το λεκανοπέδιο</w:t>
      </w:r>
    </w:p>
    <w:p w:rsidR="00906D0D" w:rsidRPr="00906D0D" w:rsidRDefault="00906D0D" w:rsidP="00906D0D">
      <w:pPr>
        <w:ind w:left="1418" w:hanging="567"/>
        <w:rPr>
          <w:lang w:val="el-GR"/>
        </w:rPr>
      </w:pPr>
      <w:r w:rsidRPr="00906D0D">
        <w:rPr>
          <w:lang w:val="el-GR"/>
        </w:rPr>
        <w:t>•</w:t>
      </w:r>
      <w:r w:rsidRPr="00906D0D">
        <w:rPr>
          <w:lang w:val="el-GR"/>
        </w:rPr>
        <w:tab/>
        <w:t xml:space="preserve">τα υψώματα κατά μήκος της λεκάνης; Μ. </w:t>
      </w:r>
      <w:proofErr w:type="spellStart"/>
      <w:r w:rsidRPr="00906D0D">
        <w:rPr>
          <w:lang w:val="el-GR"/>
        </w:rPr>
        <w:t>Γαρδίκι</w:t>
      </w:r>
      <w:proofErr w:type="spellEnd"/>
      <w:r w:rsidRPr="00906D0D">
        <w:rPr>
          <w:lang w:val="el-GR"/>
        </w:rPr>
        <w:t xml:space="preserve">, Αγ. Τριάδα, </w:t>
      </w:r>
      <w:proofErr w:type="spellStart"/>
      <w:r w:rsidRPr="00906D0D">
        <w:rPr>
          <w:lang w:val="el-GR"/>
        </w:rPr>
        <w:t>Μπάφρα</w:t>
      </w:r>
      <w:proofErr w:type="spellEnd"/>
      <w:r w:rsidRPr="00906D0D">
        <w:rPr>
          <w:lang w:val="el-GR"/>
        </w:rPr>
        <w:t xml:space="preserve">, </w:t>
      </w:r>
      <w:proofErr w:type="spellStart"/>
      <w:r w:rsidRPr="00906D0D">
        <w:rPr>
          <w:lang w:val="el-GR"/>
        </w:rPr>
        <w:t>Μπάφρα</w:t>
      </w:r>
      <w:proofErr w:type="spellEnd"/>
      <w:r w:rsidRPr="00906D0D">
        <w:rPr>
          <w:lang w:val="el-GR"/>
        </w:rPr>
        <w:t xml:space="preserve">, </w:t>
      </w:r>
      <w:proofErr w:type="spellStart"/>
      <w:r w:rsidRPr="00906D0D">
        <w:rPr>
          <w:lang w:val="el-GR"/>
        </w:rPr>
        <w:t>Καστρίτσα</w:t>
      </w:r>
      <w:proofErr w:type="spellEnd"/>
      <w:r w:rsidRPr="00906D0D">
        <w:rPr>
          <w:lang w:val="el-GR"/>
        </w:rPr>
        <w:t xml:space="preserve"> και </w:t>
      </w:r>
      <w:proofErr w:type="spellStart"/>
      <w:r w:rsidRPr="00906D0D">
        <w:rPr>
          <w:lang w:val="el-GR"/>
        </w:rPr>
        <w:t>Μπιζάνι</w:t>
      </w:r>
      <w:proofErr w:type="spellEnd"/>
      <w:r w:rsidRPr="00906D0D">
        <w:rPr>
          <w:lang w:val="el-GR"/>
        </w:rPr>
        <w:t xml:space="preserve"> που διαχωρίζουν τη λεκάνη σε δύο επιμήκεις </w:t>
      </w:r>
      <w:proofErr w:type="spellStart"/>
      <w:r w:rsidRPr="00906D0D">
        <w:rPr>
          <w:lang w:val="el-GR"/>
        </w:rPr>
        <w:t>υπολεκάνες</w:t>
      </w:r>
      <w:proofErr w:type="spellEnd"/>
    </w:p>
    <w:p w:rsidR="00906D0D" w:rsidRPr="00542C87" w:rsidRDefault="00542C87" w:rsidP="00542C87">
      <w:pPr>
        <w:rPr>
          <w:lang w:val="el-GR"/>
        </w:rPr>
      </w:pPr>
      <w:r>
        <w:rPr>
          <w:lang w:val="el-GR"/>
        </w:rPr>
        <w:t>•</w:t>
      </w:r>
      <w:r>
        <w:rPr>
          <w:lang w:val="el-GR"/>
        </w:rPr>
        <w:tab/>
        <w:t>την πεδινή έκταση της λεκάνης</w:t>
      </w:r>
    </w:p>
    <w:p w:rsidR="00906D0D" w:rsidRPr="00906D0D" w:rsidRDefault="00906D0D" w:rsidP="00906D0D">
      <w:pPr>
        <w:rPr>
          <w:lang w:val="el-GR"/>
        </w:rPr>
      </w:pPr>
      <w:r w:rsidRPr="00906D0D">
        <w:rPr>
          <w:lang w:val="el-GR"/>
        </w:rPr>
        <w:t>Η περιοχή στην οποία ανήκει το έργο αποτελεί μέρος της πεδινής έκτασης της λεκάνης και εμφανίζει ομαλό ανάγλυφο.</w:t>
      </w:r>
    </w:p>
    <w:p w:rsidR="005B71B5" w:rsidRDefault="005B71B5" w:rsidP="005B71B5">
      <w:pPr>
        <w:pStyle w:val="3"/>
        <w:keepNext w:val="0"/>
        <w:widowControl w:val="0"/>
        <w:rPr>
          <w:lang w:val="el-GR"/>
        </w:rPr>
      </w:pPr>
      <w:r>
        <w:rPr>
          <w:lang w:val="el-GR"/>
        </w:rPr>
        <w:t>Γεωλογικά χαρακτηριστικά ευρύτερης περιοχής</w:t>
      </w:r>
    </w:p>
    <w:p w:rsidR="004C2B51" w:rsidRPr="004C2B51" w:rsidRDefault="004C2B51" w:rsidP="004C2B51">
      <w:pPr>
        <w:rPr>
          <w:lang w:val="el-GR"/>
        </w:rPr>
      </w:pPr>
      <w:r>
        <w:rPr>
          <w:lang w:val="el-GR"/>
        </w:rPr>
        <w:t xml:space="preserve">Υπόβαθρο του λεκανοπεδίου των Ιωαννίνων αποτελούν τα ιζήματα της Ιόνιας σειράς τα οποία αρχίζουν με </w:t>
      </w:r>
      <w:proofErr w:type="spellStart"/>
      <w:r>
        <w:rPr>
          <w:lang w:val="el-GR"/>
        </w:rPr>
        <w:t>εβαπορίτες</w:t>
      </w:r>
      <w:proofErr w:type="spellEnd"/>
      <w:r>
        <w:rPr>
          <w:lang w:val="el-GR"/>
        </w:rPr>
        <w:t xml:space="preserve"> (Τριαδικό), συνεχίζονται κυρίως με ανθρακικούς και </w:t>
      </w:r>
      <w:proofErr w:type="spellStart"/>
      <w:r>
        <w:rPr>
          <w:lang w:val="el-GR"/>
        </w:rPr>
        <w:t>αργυλοπυριτικούς</w:t>
      </w:r>
      <w:proofErr w:type="spellEnd"/>
      <w:r>
        <w:rPr>
          <w:lang w:val="el-GR"/>
        </w:rPr>
        <w:t xml:space="preserve"> σχηματισμούς (από το </w:t>
      </w:r>
      <w:proofErr w:type="spellStart"/>
      <w:r>
        <w:rPr>
          <w:lang w:val="el-GR"/>
        </w:rPr>
        <w:t>Ιουρασικό</w:t>
      </w:r>
      <w:proofErr w:type="spellEnd"/>
      <w:r>
        <w:rPr>
          <w:lang w:val="el-GR"/>
        </w:rPr>
        <w:t xml:space="preserve"> ως το ανώτερο </w:t>
      </w:r>
      <w:proofErr w:type="spellStart"/>
      <w:r>
        <w:rPr>
          <w:lang w:val="el-GR"/>
        </w:rPr>
        <w:t>Ανώτερο</w:t>
      </w:r>
      <w:proofErr w:type="spellEnd"/>
      <w:r>
        <w:rPr>
          <w:lang w:val="el-GR"/>
        </w:rPr>
        <w:t xml:space="preserve"> </w:t>
      </w:r>
      <w:proofErr w:type="spellStart"/>
      <w:r>
        <w:rPr>
          <w:lang w:val="el-GR"/>
        </w:rPr>
        <w:t>Ηώκαινο</w:t>
      </w:r>
      <w:proofErr w:type="spellEnd"/>
      <w:r>
        <w:rPr>
          <w:lang w:val="el-GR"/>
        </w:rPr>
        <w:t>) και τελειώνουν με τον φλύσχη (</w:t>
      </w:r>
      <w:proofErr w:type="spellStart"/>
      <w:r>
        <w:rPr>
          <w:lang w:val="el-GR"/>
        </w:rPr>
        <w:t>Ολιγόκαινο</w:t>
      </w:r>
      <w:proofErr w:type="spellEnd"/>
      <w:r>
        <w:rPr>
          <w:lang w:val="el-GR"/>
        </w:rPr>
        <w:t xml:space="preserve">). Τα μεταλλικά ιζήματα του λεκανοπεδίου περιλαμβάνουν: το Πλειόκαινο που αποτελείται από λιμναίες αργιλικές άμμους, και το Τεταρτογενές που περιλαμβάνει το Πλειστόκαινο και το </w:t>
      </w:r>
      <w:proofErr w:type="spellStart"/>
      <w:r>
        <w:rPr>
          <w:lang w:val="el-GR"/>
        </w:rPr>
        <w:t>Ολόκαινο</w:t>
      </w:r>
      <w:proofErr w:type="spellEnd"/>
      <w:r>
        <w:rPr>
          <w:lang w:val="el-GR"/>
        </w:rPr>
        <w:t xml:space="preserve">. Το Πλειστόκαινο αποτελείται από αργίλους στη βάση που ακολουθούν εναλλαγές ασβεστολιθικών άμμων, χονδρόκοκκων άμμων και </w:t>
      </w:r>
      <w:proofErr w:type="spellStart"/>
      <w:r>
        <w:rPr>
          <w:lang w:val="el-GR"/>
        </w:rPr>
        <w:t>ρουτιδών</w:t>
      </w:r>
      <w:proofErr w:type="spellEnd"/>
      <w:r>
        <w:rPr>
          <w:lang w:val="el-GR"/>
        </w:rPr>
        <w:t xml:space="preserve"> με μικρό ποσοστό αργίλου ενώ αντίστοιχα το </w:t>
      </w:r>
      <w:proofErr w:type="spellStart"/>
      <w:r>
        <w:rPr>
          <w:lang w:val="el-GR"/>
        </w:rPr>
        <w:t>Ολόκαινο</w:t>
      </w:r>
      <w:proofErr w:type="spellEnd"/>
      <w:r>
        <w:rPr>
          <w:lang w:val="el-GR"/>
        </w:rPr>
        <w:t xml:space="preserve"> αποτελείται από παλαιούς και πρόσφατους κώνους </w:t>
      </w:r>
      <w:proofErr w:type="spellStart"/>
      <w:r>
        <w:rPr>
          <w:lang w:val="el-GR"/>
        </w:rPr>
        <w:t>κορημάτων</w:t>
      </w:r>
      <w:proofErr w:type="spellEnd"/>
      <w:r>
        <w:rPr>
          <w:lang w:val="el-GR"/>
        </w:rPr>
        <w:t>.</w:t>
      </w:r>
    </w:p>
    <w:p w:rsidR="005B71B5" w:rsidRDefault="005B71B5" w:rsidP="005B71B5">
      <w:pPr>
        <w:pStyle w:val="3"/>
        <w:keepNext w:val="0"/>
        <w:widowControl w:val="0"/>
        <w:rPr>
          <w:lang w:val="el-GR"/>
        </w:rPr>
      </w:pPr>
      <w:r>
        <w:rPr>
          <w:lang w:val="el-GR"/>
        </w:rPr>
        <w:t>Στοιχεία τεκτονικής και σεισμικότητας</w:t>
      </w:r>
    </w:p>
    <w:p w:rsidR="004C2B51" w:rsidRPr="009478E1" w:rsidRDefault="004C2B51" w:rsidP="004C2B51">
      <w:pPr>
        <w:rPr>
          <w:lang w:val="el-GR"/>
        </w:rPr>
      </w:pPr>
      <w:r>
        <w:rPr>
          <w:lang w:val="el-GR"/>
        </w:rPr>
        <w:t xml:space="preserve">Βασικό γνώρισμα της τεκτονικής δομής της Ιονίου ζώνης στην Ήπειρο είναι τα μεγάλα επάλληλα σύγκλινα και αντίκλινα που </w:t>
      </w:r>
      <w:proofErr w:type="spellStart"/>
      <w:r>
        <w:rPr>
          <w:lang w:val="el-GR"/>
        </w:rPr>
        <w:t>επωθούνται</w:t>
      </w:r>
      <w:proofErr w:type="spellEnd"/>
      <w:r>
        <w:rPr>
          <w:lang w:val="el-GR"/>
        </w:rPr>
        <w:t xml:space="preserve"> και </w:t>
      </w:r>
      <w:proofErr w:type="spellStart"/>
      <w:r>
        <w:rPr>
          <w:lang w:val="el-GR"/>
        </w:rPr>
        <w:t>εφιππεύουν</w:t>
      </w:r>
      <w:proofErr w:type="spellEnd"/>
      <w:r>
        <w:rPr>
          <w:lang w:val="el-GR"/>
        </w:rPr>
        <w:t xml:space="preserve"> το ένα πάνω στο άλλο. Η διεύθυνσή τους είναι γενικά ΒΔ-ΝΑ που νοτιότερα γίνεται ΒΒΔ-ΝΝΑ και ΒΒΑ-ΝΝΔ. </w:t>
      </w:r>
      <w:r w:rsidRPr="002C31EC">
        <w:rPr>
          <w:lang w:val="el-GR"/>
        </w:rPr>
        <w:t xml:space="preserve">Αναφορικά με τις σεισμικές δράσεις σχεδιασμού, σύμφωνα με την τελευταία τροποποίηση του Ελληνικού Αντισεισμικού Κανονισμού (Ε.Α.Κ., 2000) και την απόφαση που δημοσιεύτηκε στο Φ.Ε.Κ. Β' 1154/ 12-08-2003 και ισχύει από 01-01-2004, η ευρύτερη περιοχή έρευνας κατατάσσεται στην κατηγορία </w:t>
      </w:r>
      <w:r>
        <w:rPr>
          <w:lang w:val="el-GR"/>
        </w:rPr>
        <w:t>Ι</w:t>
      </w:r>
      <w:r w:rsidRPr="002C31EC">
        <w:rPr>
          <w:lang w:val="el-GR"/>
        </w:rPr>
        <w:t xml:space="preserve"> ζωνών σεισμικής επικινδυνότητας, με σεισμική επιτάχυνση εδάφους Α= α </w:t>
      </w:r>
      <w:r w:rsidRPr="002C31EC">
        <w:t>x</w:t>
      </w:r>
      <w:r w:rsidRPr="002C31EC">
        <w:rPr>
          <w:lang w:val="el-GR"/>
        </w:rPr>
        <w:t xml:space="preserve"> </w:t>
      </w:r>
      <w:r w:rsidRPr="002C31EC">
        <w:t>g</w:t>
      </w:r>
      <w:r>
        <w:rPr>
          <w:lang w:val="el-GR"/>
        </w:rPr>
        <w:t>, όπου α= 0,16</w:t>
      </w:r>
      <w:r w:rsidRPr="002C31EC">
        <w:rPr>
          <w:lang w:val="el-GR"/>
        </w:rPr>
        <w:t xml:space="preserve"> και </w:t>
      </w:r>
      <w:r w:rsidRPr="002C31EC">
        <w:t>g</w:t>
      </w:r>
      <w:r w:rsidRPr="002C31EC">
        <w:rPr>
          <w:lang w:val="el-GR"/>
        </w:rPr>
        <w:t xml:space="preserve"> η επιτάχυνση της βαρύτητας (= 981</w:t>
      </w:r>
      <w:r w:rsidRPr="002C31EC">
        <w:t>cm</w:t>
      </w:r>
      <w:r w:rsidRPr="002C31EC">
        <w:rPr>
          <w:lang w:val="el-GR"/>
        </w:rPr>
        <w:t>/</w:t>
      </w:r>
      <w:r w:rsidRPr="002C31EC">
        <w:t>sec</w:t>
      </w:r>
      <w:r w:rsidRPr="002C31EC">
        <w:rPr>
          <w:vertAlign w:val="superscript"/>
          <w:lang w:val="el-GR"/>
        </w:rPr>
        <w:t>2</w:t>
      </w:r>
      <w:r w:rsidRPr="002C31EC">
        <w:rPr>
          <w:lang w:val="el-GR"/>
        </w:rPr>
        <w:t>)</w:t>
      </w:r>
    </w:p>
    <w:p w:rsidR="005B71B5" w:rsidRDefault="005B71B5" w:rsidP="005B71B5">
      <w:pPr>
        <w:pStyle w:val="3"/>
        <w:keepNext w:val="0"/>
        <w:widowControl w:val="0"/>
        <w:rPr>
          <w:lang w:val="el-GR"/>
        </w:rPr>
      </w:pPr>
      <w:r>
        <w:rPr>
          <w:lang w:val="el-GR"/>
        </w:rPr>
        <w:lastRenderedPageBreak/>
        <w:t>Υδρογεωλογία-υδατικοί πόροι</w:t>
      </w:r>
    </w:p>
    <w:p w:rsidR="004C2B51" w:rsidRPr="00BC18DD" w:rsidRDefault="004C2B51" w:rsidP="004C2B51">
      <w:pPr>
        <w:rPr>
          <w:lang w:val="el-GR"/>
        </w:rPr>
      </w:pPr>
      <w:r>
        <w:rPr>
          <w:lang w:val="el-GR"/>
        </w:rPr>
        <w:t xml:space="preserve">Το πεδινό τμήμα του λεκανοπεδίου μέρος του οποίου βρίσκεται στην περιοχή του έργου, στερείται αναπτυγμένου υδρογραφικού δικτύου. Η φυσική και ανθρωπογενής παρέμβαση έχουν διαμορφώσει μια υδρογεωλογική κατάσταση στην οποία  οι απορροές του όρους Μιτσικέλι, των </w:t>
      </w:r>
      <w:proofErr w:type="spellStart"/>
      <w:r>
        <w:rPr>
          <w:lang w:val="el-GR"/>
        </w:rPr>
        <w:t>Λογγάδων</w:t>
      </w:r>
      <w:proofErr w:type="spellEnd"/>
      <w:r>
        <w:rPr>
          <w:lang w:val="el-GR"/>
        </w:rPr>
        <w:t xml:space="preserve">, της σήραγγας </w:t>
      </w:r>
      <w:proofErr w:type="spellStart"/>
      <w:r>
        <w:rPr>
          <w:lang w:val="el-GR"/>
        </w:rPr>
        <w:t>Λαγκάτσας</w:t>
      </w:r>
      <w:proofErr w:type="spellEnd"/>
      <w:r>
        <w:rPr>
          <w:lang w:val="el-GR"/>
        </w:rPr>
        <w:t xml:space="preserve"> και της τάφρου </w:t>
      </w:r>
      <w:proofErr w:type="spellStart"/>
      <w:r>
        <w:rPr>
          <w:lang w:val="el-GR"/>
        </w:rPr>
        <w:t>Καστρίτσας</w:t>
      </w:r>
      <w:proofErr w:type="spellEnd"/>
      <w:r>
        <w:rPr>
          <w:lang w:val="el-GR"/>
        </w:rPr>
        <w:t xml:space="preserve"> συγκεντρώνονται στην λίμνη Παμβώτιδα, ενώ οι περιοχές του νότιου τμήματος του λεκανοπεδίου αποστραγγίζονται από τις καταβόθρες </w:t>
      </w:r>
      <w:proofErr w:type="spellStart"/>
      <w:r>
        <w:rPr>
          <w:lang w:val="el-GR"/>
        </w:rPr>
        <w:t>Μπάφρας</w:t>
      </w:r>
      <w:proofErr w:type="spellEnd"/>
      <w:r>
        <w:rPr>
          <w:lang w:val="el-GR"/>
        </w:rPr>
        <w:t xml:space="preserve">, Πεδινής και Αυγού. </w:t>
      </w:r>
    </w:p>
    <w:p w:rsidR="005B71B5" w:rsidRDefault="005B71B5" w:rsidP="005B71B5">
      <w:pPr>
        <w:pStyle w:val="3"/>
        <w:keepNext w:val="0"/>
        <w:widowControl w:val="0"/>
        <w:rPr>
          <w:lang w:val="el-GR"/>
        </w:rPr>
      </w:pPr>
      <w:r>
        <w:rPr>
          <w:lang w:val="el-GR"/>
        </w:rPr>
        <w:t>Οικοσυστήματα-Βιότοποι</w:t>
      </w:r>
    </w:p>
    <w:p w:rsidR="004C2B51" w:rsidRPr="004C2B51" w:rsidRDefault="004C2B51" w:rsidP="004C2B51">
      <w:pPr>
        <w:rPr>
          <w:lang w:val="el-GR"/>
        </w:rPr>
      </w:pPr>
      <w:r>
        <w:rPr>
          <w:lang w:val="el-GR"/>
        </w:rPr>
        <w:t xml:space="preserve">Σύμφωνα με τον εθνικό κατάλογο των περιοχών που έχουν ενταχθεί στο δίκτυο </w:t>
      </w:r>
      <w:r>
        <w:t>Natura</w:t>
      </w:r>
      <w:r w:rsidRPr="0074449B">
        <w:rPr>
          <w:lang w:val="el-GR"/>
        </w:rPr>
        <w:t xml:space="preserve"> 2000 </w:t>
      </w:r>
      <w:r>
        <w:rPr>
          <w:lang w:val="el-GR"/>
        </w:rPr>
        <w:t xml:space="preserve">η περιοχή κατασκευής του έργου ανήκει εξ’ ολοκλήρου στην ευρύτερη περιοχή της  πόλης Ιωαννίνων με κωδικό </w:t>
      </w:r>
      <w:r>
        <w:t>GR</w:t>
      </w:r>
      <w:r>
        <w:rPr>
          <w:lang w:val="el-GR"/>
        </w:rPr>
        <w:t>2130012</w:t>
      </w:r>
      <w:r w:rsidRPr="00B3027B">
        <w:rPr>
          <w:lang w:val="el-GR"/>
        </w:rPr>
        <w:t xml:space="preserve">. </w:t>
      </w:r>
      <w:r>
        <w:rPr>
          <w:lang w:val="el-GR"/>
        </w:rPr>
        <w:t xml:space="preserve">Η περιοχή αυτή έχει χαρακτηρισθεί και ως Ζώνη Ειδικής Προστασίας (Ζ.Ε.Π.) για την άγρια </w:t>
      </w:r>
      <w:proofErr w:type="spellStart"/>
      <w:r>
        <w:rPr>
          <w:lang w:val="el-GR"/>
        </w:rPr>
        <w:t>ορνιθοπανίδα</w:t>
      </w:r>
      <w:proofErr w:type="spellEnd"/>
      <w:r>
        <w:rPr>
          <w:lang w:val="el-GR"/>
        </w:rPr>
        <w:t>.</w:t>
      </w:r>
      <w:r w:rsidRPr="007708E9">
        <w:rPr>
          <w:lang w:val="el-GR"/>
        </w:rPr>
        <w:t xml:space="preserve"> </w:t>
      </w:r>
      <w:r>
        <w:rPr>
          <w:lang w:val="el-GR"/>
        </w:rPr>
        <w:t>Συνηθισμένα είδη πτηνών που απαντώνται στην περιοχή είναι ενδ</w:t>
      </w:r>
      <w:r w:rsidR="00145438">
        <w:rPr>
          <w:lang w:val="el-GR"/>
        </w:rPr>
        <w:t xml:space="preserve">εικτικά η </w:t>
      </w:r>
      <w:proofErr w:type="spellStart"/>
      <w:r w:rsidR="00145438">
        <w:rPr>
          <w:lang w:val="el-GR"/>
        </w:rPr>
        <w:t>πρασινοκέφαλη</w:t>
      </w:r>
      <w:proofErr w:type="spellEnd"/>
      <w:r w:rsidR="00145438">
        <w:rPr>
          <w:lang w:val="el-GR"/>
        </w:rPr>
        <w:t xml:space="preserve"> πάπια,</w:t>
      </w:r>
      <w:r>
        <w:rPr>
          <w:lang w:val="el-GR"/>
        </w:rPr>
        <w:t xml:space="preserve"> ο </w:t>
      </w:r>
      <w:proofErr w:type="spellStart"/>
      <w:r>
        <w:rPr>
          <w:lang w:val="el-GR"/>
        </w:rPr>
        <w:t>βασιλαετός</w:t>
      </w:r>
      <w:proofErr w:type="spellEnd"/>
      <w:r>
        <w:rPr>
          <w:lang w:val="el-GR"/>
        </w:rPr>
        <w:t xml:space="preserve">, ο </w:t>
      </w:r>
      <w:proofErr w:type="spellStart"/>
      <w:r>
        <w:rPr>
          <w:lang w:val="el-GR"/>
        </w:rPr>
        <w:t>σταχτοτσικνιάς</w:t>
      </w:r>
      <w:proofErr w:type="spellEnd"/>
      <w:r>
        <w:rPr>
          <w:lang w:val="el-GR"/>
        </w:rPr>
        <w:t xml:space="preserve">, ο </w:t>
      </w:r>
      <w:proofErr w:type="spellStart"/>
      <w:r>
        <w:rPr>
          <w:lang w:val="el-GR"/>
        </w:rPr>
        <w:t>ευρασιατικός</w:t>
      </w:r>
      <w:proofErr w:type="spellEnd"/>
      <w:r>
        <w:rPr>
          <w:lang w:val="el-GR"/>
        </w:rPr>
        <w:t xml:space="preserve"> μπούφος, ο </w:t>
      </w:r>
      <w:proofErr w:type="spellStart"/>
      <w:r>
        <w:rPr>
          <w:lang w:val="el-GR"/>
        </w:rPr>
        <w:t>φιδαετός</w:t>
      </w:r>
      <w:proofErr w:type="spellEnd"/>
      <w:r>
        <w:rPr>
          <w:lang w:val="el-GR"/>
        </w:rPr>
        <w:t xml:space="preserve">, το κιρκινέζι, ο γκιώνης, ο </w:t>
      </w:r>
      <w:proofErr w:type="spellStart"/>
      <w:r>
        <w:rPr>
          <w:lang w:val="el-GR"/>
        </w:rPr>
        <w:t>αργυροπελεκάνος</w:t>
      </w:r>
      <w:proofErr w:type="spellEnd"/>
      <w:r>
        <w:rPr>
          <w:lang w:val="el-GR"/>
        </w:rPr>
        <w:t>, και το τρυγόνι. Τα είδη αυτά μαζί και με άλλα που έχουν καταγραφεί σπανιότερα στο λεκανοπέδιο, συμπεριλαμβάνονται στο παράρτημα ΙΙ της οδηγίας 92/43/</w:t>
      </w:r>
      <w:r>
        <w:t>EEC</w:t>
      </w:r>
      <w:r w:rsidRPr="0029507F">
        <w:rPr>
          <w:lang w:val="el-GR"/>
        </w:rPr>
        <w:t>.</w:t>
      </w:r>
      <w:r>
        <w:rPr>
          <w:lang w:val="el-GR"/>
        </w:rPr>
        <w:t xml:space="preserve"> Άλλα σημαντικά είδη ζώων που έχουν καταγραφεί στην περιοχή είναι ερπετά όπως το </w:t>
      </w:r>
      <w:proofErr w:type="spellStart"/>
      <w:r>
        <w:rPr>
          <w:lang w:val="el-GR"/>
        </w:rPr>
        <w:t>ασινόφιδο</w:t>
      </w:r>
      <w:proofErr w:type="spellEnd"/>
      <w:r>
        <w:rPr>
          <w:lang w:val="el-GR"/>
        </w:rPr>
        <w:t xml:space="preserve">, το </w:t>
      </w:r>
      <w:proofErr w:type="spellStart"/>
      <w:r>
        <w:rPr>
          <w:lang w:val="el-GR"/>
        </w:rPr>
        <w:t>σπιτόφιδο</w:t>
      </w:r>
      <w:proofErr w:type="spellEnd"/>
      <w:r>
        <w:rPr>
          <w:lang w:val="el-GR"/>
        </w:rPr>
        <w:t xml:space="preserve">, το νερόφιδο ο </w:t>
      </w:r>
      <w:proofErr w:type="spellStart"/>
      <w:r>
        <w:rPr>
          <w:lang w:val="el-GR"/>
        </w:rPr>
        <w:t>τυφλίτης</w:t>
      </w:r>
      <w:proofErr w:type="spellEnd"/>
      <w:r>
        <w:rPr>
          <w:lang w:val="el-GR"/>
        </w:rPr>
        <w:t xml:space="preserve"> και η κοινή οχιά ενώ συνηθισμένη είναι η παρουσία της μεσογειακής χελώνας. Τέλος, έχουν καταγραφεί διάφορα είδη αμφίβιων όπως ο βαλκανικός βάτραχος, ο κοινός </w:t>
      </w:r>
      <w:proofErr w:type="spellStart"/>
      <w:r>
        <w:rPr>
          <w:lang w:val="el-GR"/>
        </w:rPr>
        <w:t>τρίτωνας</w:t>
      </w:r>
      <w:proofErr w:type="spellEnd"/>
      <w:r>
        <w:rPr>
          <w:lang w:val="el-GR"/>
        </w:rPr>
        <w:t xml:space="preserve">, ο </w:t>
      </w:r>
      <w:proofErr w:type="spellStart"/>
      <w:r>
        <w:rPr>
          <w:lang w:val="el-GR"/>
        </w:rPr>
        <w:t>χωματόφρυνος</w:t>
      </w:r>
      <w:proofErr w:type="spellEnd"/>
      <w:r>
        <w:rPr>
          <w:lang w:val="el-GR"/>
        </w:rPr>
        <w:t xml:space="preserve"> και ο πράσινος φρύνος.</w:t>
      </w:r>
    </w:p>
    <w:p w:rsidR="005B71B5" w:rsidRDefault="005B71B5" w:rsidP="005B71B5">
      <w:pPr>
        <w:pStyle w:val="3"/>
        <w:keepNext w:val="0"/>
        <w:widowControl w:val="0"/>
        <w:rPr>
          <w:lang w:val="el-GR"/>
        </w:rPr>
      </w:pPr>
      <w:r>
        <w:rPr>
          <w:lang w:val="el-GR"/>
        </w:rPr>
        <w:t>Προστατευόμενες περιοχές</w:t>
      </w:r>
    </w:p>
    <w:p w:rsidR="004C2B51" w:rsidRDefault="004C2B51" w:rsidP="004C2B51">
      <w:pPr>
        <w:rPr>
          <w:lang w:val="el-GR"/>
        </w:rPr>
      </w:pPr>
      <w:r>
        <w:rPr>
          <w:lang w:val="el-GR"/>
        </w:rPr>
        <w:t xml:space="preserve">Στην ευρύτερη περιοχή του λεκανοπεδίου των Ιωαννίνων ως προστατευόμενες περιοχές ορίζονται: </w:t>
      </w:r>
    </w:p>
    <w:p w:rsidR="004C2B51" w:rsidRDefault="004C2B51" w:rsidP="004C2B51">
      <w:pPr>
        <w:pStyle w:val="a3"/>
        <w:numPr>
          <w:ilvl w:val="0"/>
          <w:numId w:val="11"/>
        </w:numPr>
        <w:rPr>
          <w:lang w:val="el-GR"/>
        </w:rPr>
      </w:pPr>
      <w:r>
        <w:rPr>
          <w:lang w:val="el-GR"/>
        </w:rPr>
        <w:t xml:space="preserve">Η λίμνη Παμβώτιδα καθορίστηκε ως περιοχή </w:t>
      </w:r>
      <w:r>
        <w:t>Natura</w:t>
      </w:r>
      <w:r w:rsidRPr="00416B65">
        <w:rPr>
          <w:lang w:val="el-GR"/>
        </w:rPr>
        <w:t xml:space="preserve"> 2000 </w:t>
      </w:r>
      <w:r>
        <w:rPr>
          <w:lang w:val="el-GR"/>
        </w:rPr>
        <w:t xml:space="preserve">με κωδικό </w:t>
      </w:r>
      <w:r w:rsidRPr="00416B65">
        <w:rPr>
          <w:lang w:val="el-GR"/>
        </w:rPr>
        <w:t>GR2130005</w:t>
      </w:r>
    </w:p>
    <w:p w:rsidR="004C2B51" w:rsidRDefault="004C2B51" w:rsidP="004C2B51">
      <w:pPr>
        <w:pStyle w:val="a3"/>
        <w:numPr>
          <w:ilvl w:val="0"/>
          <w:numId w:val="11"/>
        </w:numPr>
        <w:rPr>
          <w:lang w:val="el-GR"/>
        </w:rPr>
      </w:pPr>
      <w:r>
        <w:rPr>
          <w:lang w:val="el-GR"/>
        </w:rPr>
        <w:t>Η ευρύτερη περιοχή της πόλης των Ιωαννίνων (</w:t>
      </w:r>
      <w:r>
        <w:t>Natura</w:t>
      </w:r>
      <w:r w:rsidRPr="00416B65">
        <w:rPr>
          <w:lang w:val="el-GR"/>
        </w:rPr>
        <w:t xml:space="preserve"> 2000 </w:t>
      </w:r>
      <w:r>
        <w:t>GR</w:t>
      </w:r>
      <w:r>
        <w:rPr>
          <w:lang w:val="el-GR"/>
        </w:rPr>
        <w:t>2130012</w:t>
      </w:r>
      <w:r w:rsidRPr="00416B65">
        <w:rPr>
          <w:lang w:val="el-GR"/>
        </w:rPr>
        <w:t>)</w:t>
      </w:r>
    </w:p>
    <w:p w:rsidR="00B632AC" w:rsidRPr="00B632AC" w:rsidRDefault="00B632AC" w:rsidP="00B632AC">
      <w:pPr>
        <w:ind w:firstLine="0"/>
        <w:rPr>
          <w:lang w:val="el-GR"/>
        </w:rPr>
      </w:pPr>
    </w:p>
    <w:p w:rsidR="004C2B51" w:rsidRPr="004C2B51" w:rsidRDefault="004C2B51" w:rsidP="004C2B51">
      <w:pPr>
        <w:rPr>
          <w:lang w:val="el-GR"/>
        </w:rPr>
      </w:pPr>
      <w:r>
        <w:rPr>
          <w:lang w:val="el-GR"/>
        </w:rPr>
        <w:t xml:space="preserve">Το </w:t>
      </w:r>
      <w:proofErr w:type="spellStart"/>
      <w:r>
        <w:rPr>
          <w:lang w:val="el-GR"/>
        </w:rPr>
        <w:t>περιαστικό</w:t>
      </w:r>
      <w:proofErr w:type="spellEnd"/>
      <w:r>
        <w:rPr>
          <w:lang w:val="el-GR"/>
        </w:rPr>
        <w:t xml:space="preserve"> δάσος Ιωαννίνων που αποτελεί ένα από τα 19 αισθητικά δάση της χώρας με έκταση 846 </w:t>
      </w:r>
      <w:proofErr w:type="spellStart"/>
      <w:r>
        <w:rPr>
          <w:lang w:val="el-GR"/>
        </w:rPr>
        <w:t>στρεμ</w:t>
      </w:r>
      <w:proofErr w:type="spellEnd"/>
      <w:r>
        <w:rPr>
          <w:lang w:val="el-GR"/>
        </w:rPr>
        <w:t>.</w:t>
      </w:r>
    </w:p>
    <w:p w:rsidR="005B71B5" w:rsidRDefault="005B71B5" w:rsidP="005B71B5">
      <w:pPr>
        <w:pStyle w:val="2"/>
        <w:keepNext w:val="0"/>
        <w:widowControl w:val="0"/>
        <w:ind w:left="567" w:hanging="567"/>
        <w:rPr>
          <w:lang w:val="el-GR"/>
        </w:rPr>
      </w:pPr>
      <w:bookmarkStart w:id="8" w:name="_Toc12437242"/>
      <w:r>
        <w:rPr>
          <w:lang w:val="el-GR"/>
        </w:rPr>
        <w:t>Ανθρωπογενές περιβάλλον</w:t>
      </w:r>
      <w:bookmarkEnd w:id="8"/>
    </w:p>
    <w:p w:rsidR="005B71B5" w:rsidRDefault="005B71B5" w:rsidP="005B71B5">
      <w:pPr>
        <w:pStyle w:val="3"/>
        <w:keepNext w:val="0"/>
        <w:widowControl w:val="0"/>
        <w:rPr>
          <w:lang w:val="el-GR"/>
        </w:rPr>
      </w:pPr>
      <w:r>
        <w:rPr>
          <w:lang w:val="el-GR"/>
        </w:rPr>
        <w:lastRenderedPageBreak/>
        <w:t>Χαρακτηριστικά ευρύτερης περιοχής</w:t>
      </w:r>
    </w:p>
    <w:p w:rsidR="004C2B51" w:rsidRPr="004C2B51" w:rsidRDefault="004C2B51" w:rsidP="004C2B51">
      <w:pPr>
        <w:rPr>
          <w:lang w:val="el-GR"/>
        </w:rPr>
      </w:pPr>
      <w:r>
        <w:rPr>
          <w:lang w:val="el-GR"/>
        </w:rPr>
        <w:t xml:space="preserve">Η πεδινή περιοχή του λεκανοπεδίου των Ιωαννίνων, είναι η περιοχή στην οποία </w:t>
      </w:r>
      <w:proofErr w:type="spellStart"/>
      <w:r>
        <w:rPr>
          <w:lang w:val="el-GR"/>
        </w:rPr>
        <w:t>χωροθετείται</w:t>
      </w:r>
      <w:proofErr w:type="spellEnd"/>
      <w:r>
        <w:rPr>
          <w:lang w:val="el-GR"/>
        </w:rPr>
        <w:t xml:space="preserve"> ο Δήμος Ιωαννιτών και γειτνιάζει άμεσα με τις μεγάλης αξίας τουριστικές περιοχές της Βόρεια Πίνδου, του </w:t>
      </w:r>
      <w:proofErr w:type="spellStart"/>
      <w:r>
        <w:rPr>
          <w:lang w:val="el-GR"/>
        </w:rPr>
        <w:t>Ζαγορίου</w:t>
      </w:r>
      <w:proofErr w:type="spellEnd"/>
      <w:r>
        <w:rPr>
          <w:lang w:val="el-GR"/>
        </w:rPr>
        <w:t>, του Μετσόβου και των Τζουμέρκων. Ο Δήμος Ιωαννιτών αποτελεί το κύριο αστικό κέντρο της Δυτικής Ελλάδας μετά την Πά</w:t>
      </w:r>
      <w:r w:rsidR="00145438">
        <w:rPr>
          <w:lang w:val="el-GR"/>
        </w:rPr>
        <w:t xml:space="preserve">τρα και </w:t>
      </w:r>
      <w:proofErr w:type="spellStart"/>
      <w:r w:rsidR="00145438">
        <w:rPr>
          <w:lang w:val="el-GR"/>
        </w:rPr>
        <w:t>χωροθετείται</w:t>
      </w:r>
      <w:proofErr w:type="spellEnd"/>
      <w:r w:rsidR="00145438">
        <w:rPr>
          <w:lang w:val="el-GR"/>
        </w:rPr>
        <w:t xml:space="preserve"> στα βορειο</w:t>
      </w:r>
      <w:r>
        <w:rPr>
          <w:lang w:val="el-GR"/>
        </w:rPr>
        <w:t>δυτικά της Ελληνικής χερσονήσου, στη συνοριακή περιοχή της Ελλάδας με τα Δυτικά Βαλκάνια και συγκεκριμένα με την Αλβανία. Τα μεγάλα έργα μεταφορικών υποδομών όπως είναι η Εγνατία και η Ιόνια Οδός που συναντώνται στην πόλη των Ιωαννίνων, την καθιστούν σημαντικό κόμβο μετακινήσεων.</w:t>
      </w:r>
    </w:p>
    <w:p w:rsidR="005B71B5" w:rsidRDefault="005B71B5" w:rsidP="005B71B5">
      <w:pPr>
        <w:pStyle w:val="3"/>
        <w:keepNext w:val="0"/>
        <w:widowControl w:val="0"/>
        <w:rPr>
          <w:lang w:val="el-GR"/>
        </w:rPr>
      </w:pPr>
      <w:r>
        <w:rPr>
          <w:lang w:val="el-GR"/>
        </w:rPr>
        <w:t>Διοικητική διάρθρωση</w:t>
      </w:r>
    </w:p>
    <w:p w:rsidR="004C2B51" w:rsidRPr="004C2B51" w:rsidRDefault="004C2B51" w:rsidP="004C2B51">
      <w:pPr>
        <w:rPr>
          <w:lang w:val="el-GR"/>
        </w:rPr>
      </w:pPr>
      <w:r>
        <w:rPr>
          <w:lang w:val="el-GR"/>
        </w:rPr>
        <w:t xml:space="preserve">Η Δημοτική Ενότητα Ανατολής στην οποία ανήκει η περιοχή του έργου, αποτελεί μία από τις έξι Δημοτικές Ενότητες του Δήμου Ιωαννιτών με τις υπόλοιπες πέντε να είναι οι: Δ.Ε. Ιωαννιτών, Δ.Ε. </w:t>
      </w:r>
      <w:proofErr w:type="spellStart"/>
      <w:r>
        <w:rPr>
          <w:lang w:val="el-GR"/>
        </w:rPr>
        <w:t>Μπιζανίου</w:t>
      </w:r>
      <w:proofErr w:type="spellEnd"/>
      <w:r>
        <w:rPr>
          <w:lang w:val="el-GR"/>
        </w:rPr>
        <w:t xml:space="preserve">, Δ.Ε Νήσου Ιωαννίνων, Δ.Ε. </w:t>
      </w:r>
      <w:proofErr w:type="spellStart"/>
      <w:r>
        <w:rPr>
          <w:lang w:val="el-GR"/>
        </w:rPr>
        <w:t>Παμβώτιδος</w:t>
      </w:r>
      <w:proofErr w:type="spellEnd"/>
      <w:r>
        <w:rPr>
          <w:lang w:val="el-GR"/>
        </w:rPr>
        <w:t xml:space="preserve"> και Δ.Ε. Περάματος. Το διοικητικό κέντρο του Δήμου βρίσκεται στα Ιωάννινα. Με βάση την διοικητική διαίρεση της χώρας, ο Δήμος Ιωαννιτών ανήκει στην Περιφέρεια Ηπείρου, η οποία μαζί με την Περιφέρεια Δυτικής Μακεδονίας αποτελούν την Αποκεντρωμένη Διοίκηση Ηπείρου-Δυτικής Μακεδονίας.</w:t>
      </w:r>
    </w:p>
    <w:p w:rsidR="005B71B5" w:rsidRDefault="005B71B5" w:rsidP="005B71B5">
      <w:pPr>
        <w:pStyle w:val="3"/>
        <w:keepNext w:val="0"/>
        <w:widowControl w:val="0"/>
        <w:rPr>
          <w:lang w:val="el-GR"/>
        </w:rPr>
      </w:pPr>
      <w:r>
        <w:rPr>
          <w:lang w:val="el-GR"/>
        </w:rPr>
        <w:t>Δημογραφικά χαρακτηριστικά</w:t>
      </w:r>
    </w:p>
    <w:p w:rsidR="004C2B51" w:rsidRDefault="004C2B51" w:rsidP="004C2B51">
      <w:pPr>
        <w:rPr>
          <w:lang w:val="el-GR"/>
        </w:rPr>
      </w:pPr>
      <w:r>
        <w:rPr>
          <w:lang w:val="el-GR"/>
        </w:rPr>
        <w:t xml:space="preserve">Οι οικισμοί οι οποίοι βρίσκονται στο νότιο τμήμα του λεκανοπεδίου των Ιωαννίνων και </w:t>
      </w:r>
      <w:r w:rsidRPr="005A2AFF">
        <w:rPr>
          <w:lang w:val="el-GR"/>
        </w:rPr>
        <w:t>θεωρούνται σημαντικοί</w:t>
      </w:r>
      <w:r>
        <w:rPr>
          <w:lang w:val="el-GR"/>
        </w:rPr>
        <w:t xml:space="preserve"> για την κατασκευή του έργου είναι οι οικισμοί </w:t>
      </w:r>
      <w:proofErr w:type="spellStart"/>
      <w:r>
        <w:rPr>
          <w:lang w:val="el-GR"/>
        </w:rPr>
        <w:t>Μπάφρα</w:t>
      </w:r>
      <w:proofErr w:type="spellEnd"/>
      <w:r>
        <w:rPr>
          <w:lang w:val="el-GR"/>
        </w:rPr>
        <w:t xml:space="preserve">, Νεοκαισάρεια, Νέο </w:t>
      </w:r>
      <w:proofErr w:type="spellStart"/>
      <w:r>
        <w:rPr>
          <w:lang w:val="el-GR"/>
        </w:rPr>
        <w:t>Μπιζάνι</w:t>
      </w:r>
      <w:proofErr w:type="spellEnd"/>
      <w:r>
        <w:rPr>
          <w:lang w:val="el-GR"/>
        </w:rPr>
        <w:t xml:space="preserve">, Φτέρη, Επισκοπικό, </w:t>
      </w:r>
      <w:proofErr w:type="spellStart"/>
      <w:r>
        <w:rPr>
          <w:lang w:val="el-GR"/>
        </w:rPr>
        <w:t>Μολυβαδιά</w:t>
      </w:r>
      <w:proofErr w:type="spellEnd"/>
      <w:r>
        <w:rPr>
          <w:lang w:val="el-GR"/>
        </w:rPr>
        <w:t xml:space="preserve">, Αβγό, Αγ. Κυριακή, </w:t>
      </w:r>
      <w:proofErr w:type="spellStart"/>
      <w:r>
        <w:rPr>
          <w:lang w:val="el-GR"/>
        </w:rPr>
        <w:t>Κρυφοβό</w:t>
      </w:r>
      <w:proofErr w:type="spellEnd"/>
      <w:r>
        <w:rPr>
          <w:lang w:val="el-GR"/>
        </w:rPr>
        <w:t xml:space="preserve"> και Κάτω </w:t>
      </w:r>
      <w:proofErr w:type="spellStart"/>
      <w:r>
        <w:rPr>
          <w:lang w:val="el-GR"/>
        </w:rPr>
        <w:t>Κρυφοβό</w:t>
      </w:r>
      <w:proofErr w:type="spellEnd"/>
      <w:r>
        <w:rPr>
          <w:lang w:val="el-GR"/>
        </w:rPr>
        <w:t>.</w:t>
      </w:r>
    </w:p>
    <w:p w:rsidR="004C2B51" w:rsidRDefault="004C2B51" w:rsidP="004C2B51">
      <w:pPr>
        <w:rPr>
          <w:lang w:val="el-GR"/>
        </w:rPr>
      </w:pPr>
      <w:r>
        <w:rPr>
          <w:lang w:val="el-GR"/>
        </w:rPr>
        <w:t>Δημογραφικά χαρακτηριστικά για τους παραπάνω οικισμούς παρουσιάζονται στον παρακάτω πίνακα σύμφωνα με στοιχεία της ΕΛΣΤΑΤ (Ελληνική Στατιστική Αρχή).</w:t>
      </w:r>
    </w:p>
    <w:p w:rsidR="00625957" w:rsidRDefault="004C2B51" w:rsidP="00625957">
      <w:pPr>
        <w:rPr>
          <w:lang w:val="el-GR"/>
        </w:rPr>
      </w:pPr>
      <w:r>
        <w:rPr>
          <w:lang w:val="el-GR"/>
        </w:rPr>
        <w:t xml:space="preserve">  </w:t>
      </w:r>
    </w:p>
    <w:p w:rsidR="004C2B51" w:rsidRPr="00804ED9" w:rsidRDefault="004C2B51" w:rsidP="00625957">
      <w:pPr>
        <w:rPr>
          <w:b/>
          <w:lang w:val="el-GR"/>
        </w:rPr>
      </w:pPr>
      <w:r w:rsidRPr="00804ED9">
        <w:rPr>
          <w:b/>
          <w:lang w:val="el-GR"/>
        </w:rPr>
        <w:t xml:space="preserve">Πίνακας </w:t>
      </w:r>
      <w:r w:rsidRPr="007D5266">
        <w:rPr>
          <w:b/>
        </w:rPr>
        <w:fldChar w:fldCharType="begin"/>
      </w:r>
      <w:r w:rsidRPr="00804ED9">
        <w:rPr>
          <w:b/>
          <w:lang w:val="el-GR"/>
        </w:rPr>
        <w:instrText xml:space="preserve"> </w:instrText>
      </w:r>
      <w:r w:rsidRPr="007D5266">
        <w:rPr>
          <w:b/>
        </w:rPr>
        <w:instrText>SEQ</w:instrText>
      </w:r>
      <w:r w:rsidRPr="00804ED9">
        <w:rPr>
          <w:b/>
          <w:lang w:val="el-GR"/>
        </w:rPr>
        <w:instrText xml:space="preserve"> Πίνακας \* </w:instrText>
      </w:r>
      <w:r w:rsidRPr="007D5266">
        <w:rPr>
          <w:b/>
        </w:rPr>
        <w:instrText>ARABIC</w:instrText>
      </w:r>
      <w:r w:rsidRPr="00804ED9">
        <w:rPr>
          <w:b/>
          <w:lang w:val="el-GR"/>
        </w:rPr>
        <w:instrText xml:space="preserve"> </w:instrText>
      </w:r>
      <w:r w:rsidRPr="007D5266">
        <w:rPr>
          <w:b/>
        </w:rPr>
        <w:fldChar w:fldCharType="separate"/>
      </w:r>
      <w:r w:rsidR="00A757FF" w:rsidRPr="00625957">
        <w:rPr>
          <w:b/>
          <w:noProof/>
          <w:lang w:val="el-GR"/>
        </w:rPr>
        <w:t>1</w:t>
      </w:r>
      <w:r w:rsidRPr="007D5266">
        <w:rPr>
          <w:b/>
        </w:rPr>
        <w:fldChar w:fldCharType="end"/>
      </w:r>
      <w:r w:rsidRPr="00804ED9">
        <w:rPr>
          <w:b/>
          <w:lang w:val="el-GR"/>
        </w:rPr>
        <w:t xml:space="preserve"> Δημογραφικά χαρακτηριστικά οικισμών ενδιαφέροντος</w:t>
      </w:r>
    </w:p>
    <w:tbl>
      <w:tblPr>
        <w:tblStyle w:val="31"/>
        <w:tblW w:w="9159" w:type="dxa"/>
        <w:tblLook w:val="04A0" w:firstRow="1" w:lastRow="0" w:firstColumn="1" w:lastColumn="0" w:noHBand="0" w:noVBand="1"/>
      </w:tblPr>
      <w:tblGrid>
        <w:gridCol w:w="2040"/>
        <w:gridCol w:w="1499"/>
        <w:gridCol w:w="1820"/>
        <w:gridCol w:w="2080"/>
        <w:gridCol w:w="1720"/>
      </w:tblGrid>
      <w:tr w:rsidR="004C2B51" w:rsidRPr="007D5266" w:rsidTr="00237944">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2040" w:type="dxa"/>
            <w:shd w:val="clear" w:color="auto" w:fill="D9D9D9" w:themeFill="background1" w:themeFillShade="D9"/>
            <w:noWrap/>
            <w:hideMark/>
          </w:tcPr>
          <w:p w:rsidR="004C2B51" w:rsidRPr="007D5266" w:rsidRDefault="004C2B51" w:rsidP="00237944">
            <w:pPr>
              <w:tabs>
                <w:tab w:val="clear" w:pos="1440"/>
              </w:tabs>
              <w:ind w:firstLine="0"/>
              <w:jc w:val="center"/>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Δημοτική Ενότητα</w:t>
            </w:r>
          </w:p>
        </w:tc>
        <w:tc>
          <w:tcPr>
            <w:tcW w:w="1499" w:type="dxa"/>
            <w:shd w:val="clear" w:color="auto" w:fill="D9D9D9" w:themeFill="background1" w:themeFillShade="D9"/>
            <w:noWrap/>
            <w:hideMark/>
          </w:tcPr>
          <w:p w:rsidR="004C2B51" w:rsidRPr="007D5266" w:rsidRDefault="004C2B51" w:rsidP="00237944">
            <w:pPr>
              <w:tabs>
                <w:tab w:val="clear" w:pos="1440"/>
              </w:tabs>
              <w:ind w:firstLine="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Οικισμός</w:t>
            </w:r>
          </w:p>
        </w:tc>
        <w:tc>
          <w:tcPr>
            <w:tcW w:w="1820" w:type="dxa"/>
            <w:shd w:val="clear" w:color="auto" w:fill="D9D9D9" w:themeFill="background1" w:themeFillShade="D9"/>
            <w:noWrap/>
            <w:hideMark/>
          </w:tcPr>
          <w:p w:rsidR="004C2B51" w:rsidRPr="007D5266" w:rsidRDefault="004C2B51" w:rsidP="00237944">
            <w:pPr>
              <w:tabs>
                <w:tab w:val="clear" w:pos="1440"/>
              </w:tabs>
              <w:ind w:firstLine="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Πληθυσμός 2001</w:t>
            </w:r>
          </w:p>
        </w:tc>
        <w:tc>
          <w:tcPr>
            <w:tcW w:w="2080" w:type="dxa"/>
            <w:shd w:val="clear" w:color="auto" w:fill="D9D9D9" w:themeFill="background1" w:themeFillShade="D9"/>
            <w:noWrap/>
            <w:hideMark/>
          </w:tcPr>
          <w:p w:rsidR="004C2B51" w:rsidRPr="007D5266" w:rsidRDefault="004C2B51" w:rsidP="00237944">
            <w:pPr>
              <w:tabs>
                <w:tab w:val="clear" w:pos="1440"/>
              </w:tabs>
              <w:ind w:firstLine="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Πληθυσμός 2011</w:t>
            </w:r>
          </w:p>
        </w:tc>
        <w:tc>
          <w:tcPr>
            <w:tcW w:w="1720" w:type="dxa"/>
            <w:shd w:val="clear" w:color="auto" w:fill="D9D9D9" w:themeFill="background1" w:themeFillShade="D9"/>
            <w:noWrap/>
            <w:hideMark/>
          </w:tcPr>
          <w:p w:rsidR="004C2B51" w:rsidRPr="007D5266" w:rsidRDefault="004C2B51" w:rsidP="00237944">
            <w:pPr>
              <w:tabs>
                <w:tab w:val="clear" w:pos="1440"/>
              </w:tabs>
              <w:ind w:firstLine="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Μεταβολή %</w:t>
            </w:r>
          </w:p>
        </w:tc>
      </w:tr>
      <w:tr w:rsidR="004C2B51" w:rsidRPr="007D5266" w:rsidTr="002379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040" w:type="dxa"/>
            <w:noWrap/>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Ανατολής</w:t>
            </w:r>
          </w:p>
        </w:tc>
        <w:tc>
          <w:tcPr>
            <w:tcW w:w="1499" w:type="dxa"/>
            <w:noWrap/>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proofErr w:type="spellStart"/>
            <w:r w:rsidRPr="007D5266">
              <w:rPr>
                <w:rFonts w:eastAsia="Times New Roman" w:cstheme="minorHAnsi"/>
                <w:color w:val="000000"/>
                <w:sz w:val="22"/>
                <w:szCs w:val="22"/>
                <w:lang w:val="el-GR" w:eastAsia="el-GR"/>
              </w:rPr>
              <w:t>Μπάφρα</w:t>
            </w:r>
            <w:proofErr w:type="spellEnd"/>
          </w:p>
        </w:tc>
        <w:tc>
          <w:tcPr>
            <w:tcW w:w="1820" w:type="dxa"/>
            <w:noWrap/>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672</w:t>
            </w:r>
          </w:p>
        </w:tc>
        <w:tc>
          <w:tcPr>
            <w:tcW w:w="2080" w:type="dxa"/>
            <w:noWrap/>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838</w:t>
            </w:r>
          </w:p>
        </w:tc>
        <w:tc>
          <w:tcPr>
            <w:tcW w:w="1720" w:type="dxa"/>
            <w:noWrap/>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25</w:t>
            </w:r>
          </w:p>
        </w:tc>
      </w:tr>
      <w:tr w:rsidR="004C2B51" w:rsidRPr="007D5266" w:rsidTr="00237944">
        <w:trPr>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Ανατολής</w:t>
            </w:r>
          </w:p>
        </w:tc>
        <w:tc>
          <w:tcPr>
            <w:tcW w:w="1499"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Νεοκαισάρεια</w:t>
            </w:r>
          </w:p>
        </w:tc>
        <w:tc>
          <w:tcPr>
            <w:tcW w:w="18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680</w:t>
            </w:r>
          </w:p>
        </w:tc>
        <w:tc>
          <w:tcPr>
            <w:tcW w:w="208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919</w:t>
            </w:r>
          </w:p>
        </w:tc>
        <w:tc>
          <w:tcPr>
            <w:tcW w:w="17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35</w:t>
            </w:r>
          </w:p>
        </w:tc>
      </w:tr>
      <w:tr w:rsidR="004C2B51" w:rsidRPr="007D5266" w:rsidTr="002379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proofErr w:type="spellStart"/>
            <w:r w:rsidRPr="007D5266">
              <w:rPr>
                <w:rFonts w:eastAsia="Times New Roman" w:cstheme="minorHAnsi"/>
                <w:b w:val="0"/>
                <w:color w:val="000000"/>
                <w:sz w:val="22"/>
                <w:szCs w:val="22"/>
                <w:lang w:val="el-GR" w:eastAsia="el-GR"/>
              </w:rPr>
              <w:t>Μπιζανίου</w:t>
            </w:r>
            <w:proofErr w:type="spellEnd"/>
          </w:p>
        </w:tc>
        <w:tc>
          <w:tcPr>
            <w:tcW w:w="1499"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 xml:space="preserve">Νέο </w:t>
            </w:r>
            <w:proofErr w:type="spellStart"/>
            <w:r w:rsidRPr="007D5266">
              <w:rPr>
                <w:rFonts w:eastAsia="Times New Roman" w:cstheme="minorHAnsi"/>
                <w:color w:val="000000"/>
                <w:sz w:val="22"/>
                <w:szCs w:val="22"/>
                <w:lang w:val="el-GR" w:eastAsia="el-GR"/>
              </w:rPr>
              <w:t>Μπιζάνι</w:t>
            </w:r>
            <w:proofErr w:type="spellEnd"/>
          </w:p>
        </w:tc>
        <w:tc>
          <w:tcPr>
            <w:tcW w:w="18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319</w:t>
            </w:r>
          </w:p>
        </w:tc>
        <w:tc>
          <w:tcPr>
            <w:tcW w:w="208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381</w:t>
            </w:r>
          </w:p>
        </w:tc>
        <w:tc>
          <w:tcPr>
            <w:tcW w:w="17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19</w:t>
            </w:r>
          </w:p>
        </w:tc>
      </w:tr>
      <w:tr w:rsidR="004C2B51" w:rsidRPr="007D5266" w:rsidTr="00237944">
        <w:trPr>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proofErr w:type="spellStart"/>
            <w:r w:rsidRPr="007D5266">
              <w:rPr>
                <w:rFonts w:eastAsia="Times New Roman" w:cstheme="minorHAnsi"/>
                <w:b w:val="0"/>
                <w:color w:val="000000"/>
                <w:sz w:val="22"/>
                <w:szCs w:val="22"/>
                <w:lang w:val="el-GR" w:eastAsia="el-GR"/>
              </w:rPr>
              <w:t>Μπιζανίου</w:t>
            </w:r>
            <w:proofErr w:type="spellEnd"/>
          </w:p>
        </w:tc>
        <w:tc>
          <w:tcPr>
            <w:tcW w:w="1499"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Φτέρη</w:t>
            </w:r>
          </w:p>
        </w:tc>
        <w:tc>
          <w:tcPr>
            <w:tcW w:w="18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43</w:t>
            </w:r>
          </w:p>
        </w:tc>
        <w:tc>
          <w:tcPr>
            <w:tcW w:w="208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55</w:t>
            </w:r>
          </w:p>
        </w:tc>
        <w:tc>
          <w:tcPr>
            <w:tcW w:w="17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28</w:t>
            </w:r>
          </w:p>
        </w:tc>
      </w:tr>
      <w:tr w:rsidR="004C2B51" w:rsidRPr="007D5266" w:rsidTr="002379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lastRenderedPageBreak/>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Επισκοπικό</w:t>
            </w:r>
          </w:p>
        </w:tc>
        <w:tc>
          <w:tcPr>
            <w:tcW w:w="18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281</w:t>
            </w:r>
          </w:p>
        </w:tc>
        <w:tc>
          <w:tcPr>
            <w:tcW w:w="208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320</w:t>
            </w:r>
          </w:p>
        </w:tc>
        <w:tc>
          <w:tcPr>
            <w:tcW w:w="17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14</w:t>
            </w:r>
          </w:p>
        </w:tc>
      </w:tr>
      <w:tr w:rsidR="004C2B51" w:rsidRPr="007D5266" w:rsidTr="00237944">
        <w:trPr>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proofErr w:type="spellStart"/>
            <w:r w:rsidRPr="007D5266">
              <w:rPr>
                <w:rFonts w:eastAsia="Times New Roman" w:cstheme="minorHAnsi"/>
                <w:color w:val="000000"/>
                <w:sz w:val="22"/>
                <w:szCs w:val="22"/>
                <w:lang w:val="el-GR" w:eastAsia="el-GR"/>
              </w:rPr>
              <w:t>Μολυβαδιά</w:t>
            </w:r>
            <w:proofErr w:type="spellEnd"/>
          </w:p>
        </w:tc>
        <w:tc>
          <w:tcPr>
            <w:tcW w:w="18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140</w:t>
            </w:r>
          </w:p>
        </w:tc>
        <w:tc>
          <w:tcPr>
            <w:tcW w:w="208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127</w:t>
            </w:r>
          </w:p>
        </w:tc>
        <w:tc>
          <w:tcPr>
            <w:tcW w:w="17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-9</w:t>
            </w:r>
          </w:p>
        </w:tc>
      </w:tr>
      <w:tr w:rsidR="004C2B51" w:rsidRPr="007D5266" w:rsidTr="002379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Αβγό</w:t>
            </w:r>
          </w:p>
        </w:tc>
        <w:tc>
          <w:tcPr>
            <w:tcW w:w="18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331</w:t>
            </w:r>
          </w:p>
        </w:tc>
        <w:tc>
          <w:tcPr>
            <w:tcW w:w="208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327</w:t>
            </w:r>
          </w:p>
        </w:tc>
        <w:tc>
          <w:tcPr>
            <w:tcW w:w="17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w:t>
            </w:r>
          </w:p>
        </w:tc>
      </w:tr>
      <w:tr w:rsidR="004C2B51" w:rsidRPr="007D5266" w:rsidTr="00237944">
        <w:trPr>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Αγ. Κυριακή</w:t>
            </w:r>
          </w:p>
        </w:tc>
        <w:tc>
          <w:tcPr>
            <w:tcW w:w="18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175</w:t>
            </w:r>
          </w:p>
        </w:tc>
        <w:tc>
          <w:tcPr>
            <w:tcW w:w="208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83</w:t>
            </w:r>
          </w:p>
        </w:tc>
        <w:tc>
          <w:tcPr>
            <w:tcW w:w="17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-53</w:t>
            </w:r>
          </w:p>
        </w:tc>
      </w:tr>
      <w:tr w:rsidR="004C2B51" w:rsidRPr="007D5266" w:rsidTr="0023794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proofErr w:type="spellStart"/>
            <w:r w:rsidRPr="007D5266">
              <w:rPr>
                <w:rFonts w:eastAsia="Times New Roman" w:cstheme="minorHAnsi"/>
                <w:color w:val="000000"/>
                <w:sz w:val="22"/>
                <w:szCs w:val="22"/>
                <w:lang w:val="el-GR" w:eastAsia="el-GR"/>
              </w:rPr>
              <w:t>Κρυφοβό</w:t>
            </w:r>
            <w:proofErr w:type="spellEnd"/>
          </w:p>
        </w:tc>
        <w:tc>
          <w:tcPr>
            <w:tcW w:w="18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62</w:t>
            </w:r>
          </w:p>
        </w:tc>
        <w:tc>
          <w:tcPr>
            <w:tcW w:w="208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55</w:t>
            </w:r>
          </w:p>
        </w:tc>
        <w:tc>
          <w:tcPr>
            <w:tcW w:w="1720" w:type="dxa"/>
            <w:noWrap/>
            <w:vAlign w:val="center"/>
            <w:hideMark/>
          </w:tcPr>
          <w:p w:rsidR="004C2B51" w:rsidRPr="007D5266" w:rsidRDefault="004C2B51" w:rsidP="00237944">
            <w:pPr>
              <w:tabs>
                <w:tab w:val="clear" w:pos="1440"/>
              </w:tabs>
              <w:ind w:firstLine="0"/>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-11</w:t>
            </w:r>
          </w:p>
        </w:tc>
      </w:tr>
      <w:tr w:rsidR="004C2B51" w:rsidRPr="007D5266" w:rsidTr="00237944">
        <w:trPr>
          <w:trHeight w:val="255"/>
        </w:trPr>
        <w:tc>
          <w:tcPr>
            <w:cnfStyle w:val="001000000000" w:firstRow="0" w:lastRow="0" w:firstColumn="1" w:lastColumn="0" w:oddVBand="0" w:evenVBand="0" w:oddHBand="0" w:evenHBand="0" w:firstRowFirstColumn="0" w:firstRowLastColumn="0" w:lastRowFirstColumn="0" w:lastRowLastColumn="0"/>
            <w:tcW w:w="2040" w:type="dxa"/>
            <w:noWrap/>
            <w:vAlign w:val="center"/>
            <w:hideMark/>
          </w:tcPr>
          <w:p w:rsidR="004C2B51" w:rsidRPr="007D5266" w:rsidRDefault="004C2B51" w:rsidP="00237944">
            <w:pPr>
              <w:tabs>
                <w:tab w:val="clear" w:pos="1440"/>
              </w:tabs>
              <w:ind w:firstLine="0"/>
              <w:jc w:val="center"/>
              <w:rPr>
                <w:rFonts w:eastAsia="Times New Roman" w:cstheme="minorHAnsi"/>
                <w:b w:val="0"/>
                <w:color w:val="000000"/>
                <w:sz w:val="22"/>
                <w:szCs w:val="22"/>
                <w:lang w:val="el-GR" w:eastAsia="el-GR"/>
              </w:rPr>
            </w:pPr>
            <w:r w:rsidRPr="007D5266">
              <w:rPr>
                <w:rFonts w:eastAsia="Times New Roman" w:cstheme="minorHAnsi"/>
                <w:b w:val="0"/>
                <w:color w:val="000000"/>
                <w:sz w:val="22"/>
                <w:szCs w:val="22"/>
                <w:lang w:val="el-GR" w:eastAsia="el-GR"/>
              </w:rPr>
              <w:t>Αγίου Δημητρίου</w:t>
            </w:r>
          </w:p>
        </w:tc>
        <w:tc>
          <w:tcPr>
            <w:tcW w:w="1499"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 xml:space="preserve">Κάτω </w:t>
            </w:r>
            <w:proofErr w:type="spellStart"/>
            <w:r w:rsidRPr="007D5266">
              <w:rPr>
                <w:rFonts w:eastAsia="Times New Roman" w:cstheme="minorHAnsi"/>
                <w:color w:val="000000"/>
                <w:sz w:val="22"/>
                <w:szCs w:val="22"/>
                <w:lang w:val="el-GR" w:eastAsia="el-GR"/>
              </w:rPr>
              <w:t>Κρυφοβό</w:t>
            </w:r>
            <w:proofErr w:type="spellEnd"/>
          </w:p>
        </w:tc>
        <w:tc>
          <w:tcPr>
            <w:tcW w:w="18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469</w:t>
            </w:r>
          </w:p>
        </w:tc>
        <w:tc>
          <w:tcPr>
            <w:tcW w:w="208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358</w:t>
            </w:r>
          </w:p>
        </w:tc>
        <w:tc>
          <w:tcPr>
            <w:tcW w:w="1720" w:type="dxa"/>
            <w:noWrap/>
            <w:vAlign w:val="center"/>
            <w:hideMark/>
          </w:tcPr>
          <w:p w:rsidR="004C2B51" w:rsidRPr="007D5266" w:rsidRDefault="004C2B51" w:rsidP="00237944">
            <w:pPr>
              <w:tabs>
                <w:tab w:val="clear" w:pos="1440"/>
              </w:tabs>
              <w:ind w:firstLine="0"/>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2"/>
                <w:szCs w:val="22"/>
                <w:lang w:val="el-GR" w:eastAsia="el-GR"/>
              </w:rPr>
            </w:pPr>
            <w:r w:rsidRPr="007D5266">
              <w:rPr>
                <w:rFonts w:eastAsia="Times New Roman" w:cstheme="minorHAnsi"/>
                <w:color w:val="000000"/>
                <w:sz w:val="22"/>
                <w:szCs w:val="22"/>
                <w:lang w:val="el-GR" w:eastAsia="el-GR"/>
              </w:rPr>
              <w:t>-24</w:t>
            </w:r>
          </w:p>
        </w:tc>
      </w:tr>
    </w:tbl>
    <w:p w:rsidR="004C2B51" w:rsidRPr="004C2B51" w:rsidRDefault="004C2B51" w:rsidP="004C2B51">
      <w:pPr>
        <w:rPr>
          <w:lang w:val="el-GR"/>
        </w:rPr>
      </w:pPr>
    </w:p>
    <w:p w:rsidR="005B71B5" w:rsidRDefault="005B71B5" w:rsidP="005B71B5">
      <w:pPr>
        <w:pStyle w:val="3"/>
        <w:keepNext w:val="0"/>
        <w:widowControl w:val="0"/>
        <w:rPr>
          <w:lang w:val="el-GR"/>
        </w:rPr>
      </w:pPr>
      <w:r>
        <w:rPr>
          <w:lang w:val="el-GR"/>
        </w:rPr>
        <w:t>Στοιχεία απασχόλησης-Παραγωγικοί τομείς</w:t>
      </w:r>
    </w:p>
    <w:p w:rsidR="00097D70" w:rsidRDefault="00097D70" w:rsidP="00097D70">
      <w:pPr>
        <w:rPr>
          <w:lang w:val="el-GR"/>
        </w:rPr>
      </w:pPr>
      <w:r>
        <w:rPr>
          <w:lang w:val="el-GR"/>
        </w:rPr>
        <w:t xml:space="preserve">Ο πρωτογενής τομέας και ιδιαίτερα η γεωργία δεν είναι ιδιαίτερα αναπτυγμένη στην περιοχή του λεκανοπεδίου των Ιωαννίνων. Οι απασχολούμενοι στον πρωτογενή τομέα αντιστοιχούν στο 4% του συνόλου των εργαζόμενων κατοίκων. Όσον αφορά την περιοχή του έργου οι γεωργικές εκτάσεις καταγράφονται σε μικρές πεδινές περιοχές των ΔΕ </w:t>
      </w:r>
      <w:proofErr w:type="spellStart"/>
      <w:r>
        <w:rPr>
          <w:lang w:val="el-GR"/>
        </w:rPr>
        <w:t>Μπιζανίου</w:t>
      </w:r>
      <w:proofErr w:type="spellEnd"/>
      <w:r>
        <w:rPr>
          <w:lang w:val="el-GR"/>
        </w:rPr>
        <w:t xml:space="preserve"> και Ανατολής με κύρια προϊόντα να είναι κτηνοτροφικά φυτά, σιτηρά, πατάτες και </w:t>
      </w:r>
      <w:proofErr w:type="spellStart"/>
      <w:r>
        <w:rPr>
          <w:lang w:val="el-GR"/>
        </w:rPr>
        <w:t>λαχανοκομικά</w:t>
      </w:r>
      <w:proofErr w:type="spellEnd"/>
      <w:r>
        <w:rPr>
          <w:lang w:val="el-GR"/>
        </w:rPr>
        <w:t xml:space="preserve"> προϊόντα υπαίθρου ή θερμοκηπίου. Η κτηνοτροφική δραστηριότητα της </w:t>
      </w:r>
      <w:r w:rsidR="00145438">
        <w:rPr>
          <w:lang w:val="el-GR"/>
        </w:rPr>
        <w:t xml:space="preserve">περιοχής αφορά κυρίως στην </w:t>
      </w:r>
      <w:proofErr w:type="spellStart"/>
      <w:r w:rsidR="00145438">
        <w:rPr>
          <w:lang w:val="el-GR"/>
        </w:rPr>
        <w:t>αιγο</w:t>
      </w:r>
      <w:proofErr w:type="spellEnd"/>
      <w:r w:rsidR="00145438">
        <w:rPr>
          <w:lang w:val="el-GR"/>
        </w:rPr>
        <w:t>-</w:t>
      </w:r>
      <w:r>
        <w:rPr>
          <w:lang w:val="el-GR"/>
        </w:rPr>
        <w:t xml:space="preserve">προβατοτροφία, την χοιροτροφία και τη πτηνοτροφία με τις μεγαλύτερες συγκεντρώσεις πτηνοτροφείων και χοιροτροφείων για το νότιο τμήμα να βρίσκονται στις ΔΕ Ανατολής και </w:t>
      </w:r>
      <w:proofErr w:type="spellStart"/>
      <w:r>
        <w:rPr>
          <w:lang w:val="el-GR"/>
        </w:rPr>
        <w:t>Μπιζανίου</w:t>
      </w:r>
      <w:proofErr w:type="spellEnd"/>
      <w:r>
        <w:rPr>
          <w:lang w:val="el-GR"/>
        </w:rPr>
        <w:t>. Επίσης παρατηρείται αυξημένη παραγωγή μελιού στα όρια του λεκανοπεδ</w:t>
      </w:r>
      <w:r w:rsidR="00B632AC">
        <w:rPr>
          <w:lang w:val="el-GR"/>
        </w:rPr>
        <w:t>ίου</w:t>
      </w:r>
      <w:r>
        <w:rPr>
          <w:lang w:val="el-GR"/>
        </w:rPr>
        <w:t>.</w:t>
      </w:r>
    </w:p>
    <w:p w:rsidR="00097D70" w:rsidRDefault="00097D70" w:rsidP="00097D70">
      <w:pPr>
        <w:rPr>
          <w:lang w:val="el-GR"/>
        </w:rPr>
      </w:pPr>
      <w:r>
        <w:rPr>
          <w:lang w:val="el-GR"/>
        </w:rPr>
        <w:t xml:space="preserve">Ο δευτερογενής τομέας αφορά κυρίως την μεταποιητική δραστηριότητα στην ανάπτυξη της οποίας συντέλεσε η δημιουργία της ΒΙΠΕ Ιωαννίνων. Η πλειοψηφία των επιχειρήσεων μεταποίησης αφορούν τον κλάδο της βιομηχανίας τροφίμων (μεταποίηση αγροτικών προϊόντων) και κυρίως την παραγωγή γαλακτοκομικών προϊόντων. Σημαντικές είναι επίσης οι επιχειρήσεις εξόρυξης και επεξεργασίας μαρμάρου στο ανατολικό μέρος του λεκανοπεδίου καθώς και οι παραδοσιακές επιχειρήσεις της </w:t>
      </w:r>
      <w:r w:rsidRPr="00F108B5">
        <w:rPr>
          <w:lang w:val="el-GR"/>
        </w:rPr>
        <w:t>αργυροχρυσοχοΐα</w:t>
      </w:r>
      <w:r>
        <w:rPr>
          <w:lang w:val="el-GR"/>
        </w:rPr>
        <w:t xml:space="preserve">ς. Όσον αφορά το νότιο τμήμα της περιοχής συγκέντρωση βιοτεχνιών-βιομηχανιών καταγράφεται στην ΔΕ </w:t>
      </w:r>
      <w:proofErr w:type="spellStart"/>
      <w:r>
        <w:rPr>
          <w:lang w:val="el-GR"/>
        </w:rPr>
        <w:t>Μπιζανίου</w:t>
      </w:r>
      <w:proofErr w:type="spellEnd"/>
      <w:r>
        <w:rPr>
          <w:lang w:val="el-GR"/>
        </w:rPr>
        <w:t xml:space="preserve"> (Πεδινή).</w:t>
      </w:r>
    </w:p>
    <w:p w:rsidR="00097D70" w:rsidRPr="00097D70" w:rsidRDefault="00097D70" w:rsidP="00097D70">
      <w:pPr>
        <w:rPr>
          <w:lang w:val="el-GR"/>
        </w:rPr>
      </w:pPr>
      <w:r>
        <w:rPr>
          <w:lang w:val="el-GR"/>
        </w:rPr>
        <w:t>Λόγω της παρουσίας της πόλης των Ιωαννίνων στο λεκανοπέδιο παρατηρείται σημαντική υπεροχή σε απασχολούμενους στον τριτογενή τομέα. Σημαντική συνεισφορά στην τοπική ανάπτυξη έχουν ο εμπορικός κλάδος, οι κλάδοι Εκπαίδευσης, Δημόσιας Διοίκησης, Υγείας και η διαρκώς αναπτυσσόμενη τουριστική δραστηριότητα. Οι τομείς του εμπορίου και του τουρισμού εμφανίζουν αναπτυξιακή δυναμική εξαιτίας της άρσης της απομόνωσης μετά την κατασκευή της Εγνατίας και της Ιόνιας οδού.</w:t>
      </w:r>
    </w:p>
    <w:p w:rsidR="005B71B5" w:rsidRDefault="005B71B5" w:rsidP="005B71B5">
      <w:pPr>
        <w:pStyle w:val="3"/>
        <w:keepNext w:val="0"/>
        <w:widowControl w:val="0"/>
        <w:rPr>
          <w:lang w:val="el-GR"/>
        </w:rPr>
      </w:pPr>
      <w:r>
        <w:rPr>
          <w:lang w:val="el-GR"/>
        </w:rPr>
        <w:lastRenderedPageBreak/>
        <w:t>Υφιστάμενες χρήσεις ευρύτερης και άμεσης περιοχής</w:t>
      </w:r>
    </w:p>
    <w:p w:rsidR="00DE2239" w:rsidRPr="00DE2239" w:rsidRDefault="00DE2239" w:rsidP="00542C87">
      <w:pPr>
        <w:rPr>
          <w:lang w:val="el-GR"/>
        </w:rPr>
      </w:pPr>
      <w:r>
        <w:rPr>
          <w:lang w:val="el-GR"/>
        </w:rPr>
        <w:t>Κατά μήκος της Ε.Ο. μέχρι περίπου το 15</w:t>
      </w:r>
      <w:r w:rsidRPr="00DE2239">
        <w:rPr>
          <w:vertAlign w:val="superscript"/>
          <w:lang w:val="el-GR"/>
        </w:rPr>
        <w:t>ο</w:t>
      </w:r>
      <w:r>
        <w:rPr>
          <w:lang w:val="el-GR"/>
        </w:rPr>
        <w:t xml:space="preserve"> χιλιόμετρο, έχουν αναπτυχθεί σημαντικές δραστηριότητες που σχετίζονται με το εμπόριο, τη μεταποίηση και τον τουρισμό. Ενδεικτικά, αναφέρονται η παρουσία σχεδόν του συνόλου των εμπορικών αντιπροσωπειών αυτοκινήτων, η εγκατάσταση μεγάλου εμπορικού κέντρου (</w:t>
      </w:r>
      <w:r>
        <w:t>IKEA</w:t>
      </w:r>
      <w:r w:rsidRPr="0025070F">
        <w:rPr>
          <w:lang w:val="el-GR"/>
        </w:rPr>
        <w:t xml:space="preserve">, </w:t>
      </w:r>
      <w:r>
        <w:t>JUMBO</w:t>
      </w:r>
      <w:r w:rsidRPr="0025070F">
        <w:rPr>
          <w:lang w:val="el-GR"/>
        </w:rPr>
        <w:t>,</w:t>
      </w:r>
      <w:r>
        <w:rPr>
          <w:lang w:val="el-GR"/>
        </w:rPr>
        <w:t xml:space="preserve"> </w:t>
      </w:r>
      <w:r>
        <w:t>H</w:t>
      </w:r>
      <w:r w:rsidRPr="0025070F">
        <w:rPr>
          <w:lang w:val="el-GR"/>
        </w:rPr>
        <w:t>&amp;</w:t>
      </w:r>
      <w:r>
        <w:t>M</w:t>
      </w:r>
      <w:r w:rsidRPr="0025070F">
        <w:rPr>
          <w:lang w:val="el-GR"/>
        </w:rPr>
        <w:t xml:space="preserve">, </w:t>
      </w:r>
      <w:r>
        <w:t>INTERSPORT</w:t>
      </w:r>
      <w:r w:rsidRPr="0025070F">
        <w:rPr>
          <w:lang w:val="el-GR"/>
        </w:rPr>
        <w:t>)</w:t>
      </w:r>
      <w:r>
        <w:rPr>
          <w:lang w:val="el-GR"/>
        </w:rPr>
        <w:t xml:space="preserve">, η βιομηχανική μονάδα της </w:t>
      </w:r>
      <w:r>
        <w:t>MINERVA</w:t>
      </w:r>
      <w:r>
        <w:rPr>
          <w:lang w:val="el-GR"/>
        </w:rPr>
        <w:t xml:space="preserve">, τα ξενοδοχεία </w:t>
      </w:r>
      <w:r>
        <w:t>CEZARIA</w:t>
      </w:r>
      <w:r w:rsidRPr="0025070F">
        <w:rPr>
          <w:lang w:val="el-GR"/>
        </w:rPr>
        <w:t xml:space="preserve">, </w:t>
      </w:r>
      <w:r>
        <w:t>EPIRUS</w:t>
      </w:r>
      <w:r w:rsidRPr="0025070F">
        <w:rPr>
          <w:lang w:val="el-GR"/>
        </w:rPr>
        <w:t xml:space="preserve"> </w:t>
      </w:r>
      <w:r>
        <w:t>PALACE</w:t>
      </w:r>
      <w:r w:rsidRPr="0025070F">
        <w:rPr>
          <w:lang w:val="el-GR"/>
        </w:rPr>
        <w:t xml:space="preserve">, </w:t>
      </w:r>
      <w:r>
        <w:t>FILOXENIA</w:t>
      </w:r>
      <w:r w:rsidRPr="0025070F">
        <w:rPr>
          <w:lang w:val="el-GR"/>
        </w:rPr>
        <w:t xml:space="preserve">, </w:t>
      </w:r>
      <w:r>
        <w:t>AAR</w:t>
      </w:r>
      <w:r w:rsidRPr="0025070F">
        <w:rPr>
          <w:lang w:val="el-GR"/>
        </w:rPr>
        <w:t xml:space="preserve"> κ.α., </w:t>
      </w:r>
      <w:r>
        <w:rPr>
          <w:lang w:val="el-GR"/>
        </w:rPr>
        <w:t>και τέλος το μου</w:t>
      </w:r>
      <w:r w:rsidR="00542C87">
        <w:rPr>
          <w:lang w:val="el-GR"/>
        </w:rPr>
        <w:t xml:space="preserve">σείο κέρινων ομοιωμάτων </w:t>
      </w:r>
      <w:proofErr w:type="spellStart"/>
      <w:r w:rsidR="00542C87">
        <w:rPr>
          <w:lang w:val="el-GR"/>
        </w:rPr>
        <w:t>Βρέλλη</w:t>
      </w:r>
      <w:proofErr w:type="spellEnd"/>
      <w:r w:rsidR="00542C87">
        <w:rPr>
          <w:lang w:val="el-GR"/>
        </w:rPr>
        <w:t>.</w:t>
      </w:r>
    </w:p>
    <w:p w:rsidR="00097D70" w:rsidRPr="00097D70" w:rsidRDefault="0012697D" w:rsidP="00145438">
      <w:pPr>
        <w:rPr>
          <w:lang w:val="el-GR"/>
        </w:rPr>
      </w:pPr>
      <w:r>
        <w:rPr>
          <w:lang w:val="el-GR"/>
        </w:rPr>
        <w:t>Η</w:t>
      </w:r>
      <w:r w:rsidR="00097D70">
        <w:rPr>
          <w:lang w:val="el-GR"/>
        </w:rPr>
        <w:t xml:space="preserve"> άμεση περιοχή εκτέλεσης του έργου</w:t>
      </w:r>
      <w:r>
        <w:rPr>
          <w:lang w:val="el-GR"/>
        </w:rPr>
        <w:t xml:space="preserve"> </w:t>
      </w:r>
      <w:r w:rsidR="0053679C">
        <w:rPr>
          <w:lang w:val="el-GR"/>
        </w:rPr>
        <w:t>βρίσκεται</w:t>
      </w:r>
      <w:r>
        <w:rPr>
          <w:lang w:val="el-GR"/>
        </w:rPr>
        <w:t xml:space="preserve"> εκτός σχεδίου πόλης</w:t>
      </w:r>
      <w:r w:rsidR="00251E72">
        <w:rPr>
          <w:lang w:val="el-GR"/>
        </w:rPr>
        <w:t>,</w:t>
      </w:r>
      <w:r w:rsidR="00094DA2">
        <w:rPr>
          <w:lang w:val="el-GR"/>
        </w:rPr>
        <w:t xml:space="preserve"> </w:t>
      </w:r>
      <w:r w:rsidR="0053679C">
        <w:rPr>
          <w:lang w:val="el-GR"/>
        </w:rPr>
        <w:t xml:space="preserve">και </w:t>
      </w:r>
      <w:r w:rsidR="00094DA2">
        <w:rPr>
          <w:lang w:val="el-GR"/>
        </w:rPr>
        <w:t xml:space="preserve">εντός ΣΧΟΑΠ </w:t>
      </w:r>
      <w:proofErr w:type="spellStart"/>
      <w:r w:rsidR="00094DA2">
        <w:rPr>
          <w:lang w:val="el-GR"/>
        </w:rPr>
        <w:t>Μπιζανίου</w:t>
      </w:r>
      <w:proofErr w:type="spellEnd"/>
      <w:r w:rsidR="0053679C">
        <w:rPr>
          <w:lang w:val="el-GR"/>
        </w:rPr>
        <w:t>. Δ</w:t>
      </w:r>
      <w:r w:rsidR="00097D70">
        <w:rPr>
          <w:lang w:val="el-GR"/>
        </w:rPr>
        <w:t xml:space="preserve">εν </w:t>
      </w:r>
      <w:r w:rsidR="0053679C">
        <w:rPr>
          <w:lang w:val="el-GR"/>
        </w:rPr>
        <w:t>περιλαμβάνει</w:t>
      </w:r>
      <w:r w:rsidR="00097D70">
        <w:rPr>
          <w:lang w:val="el-GR"/>
        </w:rPr>
        <w:t xml:space="preserve"> περιοχές που </w:t>
      </w:r>
      <w:r w:rsidR="00DE2239">
        <w:rPr>
          <w:lang w:val="el-GR"/>
        </w:rPr>
        <w:t xml:space="preserve">να </w:t>
      </w:r>
      <w:r w:rsidR="00097D70">
        <w:rPr>
          <w:lang w:val="el-GR"/>
        </w:rPr>
        <w:t>έχουν χαρακτηριστεί ως αναδασωτέες.</w:t>
      </w:r>
    </w:p>
    <w:p w:rsidR="005B71B5" w:rsidRDefault="005B71B5" w:rsidP="005B71B5">
      <w:pPr>
        <w:pStyle w:val="3"/>
        <w:keepNext w:val="0"/>
        <w:widowControl w:val="0"/>
        <w:rPr>
          <w:lang w:val="el-GR"/>
        </w:rPr>
      </w:pPr>
      <w:r>
        <w:rPr>
          <w:lang w:val="el-GR"/>
        </w:rPr>
        <w:t>Ιστορικοί και αρχαιολογικοί χώροι</w:t>
      </w:r>
    </w:p>
    <w:p w:rsidR="00097D70" w:rsidRDefault="00097D70" w:rsidP="00097D70">
      <w:pPr>
        <w:rPr>
          <w:lang w:val="el-GR"/>
        </w:rPr>
      </w:pPr>
      <w:r>
        <w:rPr>
          <w:lang w:val="el-GR"/>
        </w:rPr>
        <w:t xml:space="preserve">Στο νότιο τμήμα του λεκανοπεδίου των Ιωαννίνων παρατηρείται πλήθος αρχαιολογικών χώρων. Οι πιο σημαντικοί από αυτούς περιμετρικά της περιοχής του έργου είναι: </w:t>
      </w:r>
    </w:p>
    <w:p w:rsidR="00097D70" w:rsidRPr="00DE2239" w:rsidRDefault="00097D70" w:rsidP="00DE2239">
      <w:pPr>
        <w:pStyle w:val="a3"/>
        <w:numPr>
          <w:ilvl w:val="0"/>
          <w:numId w:val="18"/>
        </w:numPr>
        <w:tabs>
          <w:tab w:val="clear" w:pos="1440"/>
          <w:tab w:val="left" w:pos="284"/>
        </w:tabs>
        <w:ind w:left="284" w:hanging="284"/>
        <w:rPr>
          <w:lang w:val="el-GR"/>
        </w:rPr>
      </w:pPr>
      <w:r w:rsidRPr="00DE2239">
        <w:rPr>
          <w:lang w:val="el-GR"/>
        </w:rPr>
        <w:t xml:space="preserve">Ο λόφος </w:t>
      </w:r>
      <w:proofErr w:type="spellStart"/>
      <w:r w:rsidRPr="00DE2239">
        <w:rPr>
          <w:lang w:val="el-GR"/>
        </w:rPr>
        <w:t>Καστρίτσα</w:t>
      </w:r>
      <w:proofErr w:type="spellEnd"/>
      <w:r w:rsidRPr="00DE2239">
        <w:rPr>
          <w:lang w:val="el-GR"/>
        </w:rPr>
        <w:t xml:space="preserve"> (υψόμετρο 757 </w:t>
      </w:r>
      <w:r w:rsidRPr="00E062C5">
        <w:t>m</w:t>
      </w:r>
      <w:r w:rsidRPr="00DE2239">
        <w:rPr>
          <w:lang w:val="el-GR"/>
        </w:rPr>
        <w:t>)</w:t>
      </w:r>
    </w:p>
    <w:p w:rsidR="00097D70" w:rsidRDefault="00097D70" w:rsidP="00145438">
      <w:pPr>
        <w:tabs>
          <w:tab w:val="clear" w:pos="1440"/>
          <w:tab w:val="left" w:pos="284"/>
        </w:tabs>
        <w:ind w:firstLine="0"/>
        <w:rPr>
          <w:lang w:val="el-GR"/>
        </w:rPr>
      </w:pPr>
      <w:r w:rsidRPr="00F62BAF">
        <w:rPr>
          <w:lang w:val="el-GR"/>
        </w:rPr>
        <w:t>Β</w:t>
      </w:r>
      <w:r>
        <w:rPr>
          <w:lang w:val="el-GR"/>
        </w:rPr>
        <w:t>ρίσκεται στο νοτιοανατολικό τμήμα της πεδιάδας των Ιωαννίνων στη νότια όχθη της λίμνης Παμβώτιδας. Στους πρόποδες του λόφου έχει ανακαλυφθεί ατείχιστος οικισμός ενώ στην κορυφή υπήρχε τειχισμένη εγκατάσταση.</w:t>
      </w:r>
    </w:p>
    <w:p w:rsidR="00097D70" w:rsidRPr="00DE2239" w:rsidRDefault="00097D70" w:rsidP="00DE2239">
      <w:pPr>
        <w:pStyle w:val="a3"/>
        <w:numPr>
          <w:ilvl w:val="0"/>
          <w:numId w:val="18"/>
        </w:numPr>
        <w:tabs>
          <w:tab w:val="clear" w:pos="1440"/>
          <w:tab w:val="left" w:pos="284"/>
        </w:tabs>
        <w:ind w:left="284" w:hanging="284"/>
        <w:rPr>
          <w:lang w:val="el-GR"/>
        </w:rPr>
      </w:pPr>
      <w:r w:rsidRPr="00DE2239">
        <w:rPr>
          <w:lang w:val="el-GR"/>
        </w:rPr>
        <w:t xml:space="preserve">Η ακρόπολη Επισκοπικού (υψόμετρο 750 </w:t>
      </w:r>
      <w:r w:rsidRPr="00E062C5">
        <w:t>m</w:t>
      </w:r>
      <w:r w:rsidRPr="00DE2239">
        <w:rPr>
          <w:lang w:val="el-GR"/>
        </w:rPr>
        <w:t>)</w:t>
      </w:r>
    </w:p>
    <w:p w:rsidR="00097D70" w:rsidRDefault="00097D70" w:rsidP="00145438">
      <w:pPr>
        <w:tabs>
          <w:tab w:val="clear" w:pos="1440"/>
          <w:tab w:val="left" w:pos="284"/>
        </w:tabs>
        <w:ind w:firstLine="0"/>
        <w:rPr>
          <w:lang w:val="el-GR"/>
        </w:rPr>
      </w:pPr>
      <w:r>
        <w:rPr>
          <w:lang w:val="el-GR"/>
        </w:rPr>
        <w:t>Βρίσκεται στο νοτιοδυτικό άκρο του λεκανοπεδίου και στην κορυφή και τις πλαγιές του λόφου «Καστρί» σώζεται σε μεγάλη έκταση ο οχυρωματικός περίβολος τειχισμένης εγκατάστασης.</w:t>
      </w:r>
    </w:p>
    <w:p w:rsidR="00097D70" w:rsidRPr="00DE2239" w:rsidRDefault="00097D70" w:rsidP="00DE2239">
      <w:pPr>
        <w:pStyle w:val="a3"/>
        <w:numPr>
          <w:ilvl w:val="0"/>
          <w:numId w:val="18"/>
        </w:numPr>
        <w:tabs>
          <w:tab w:val="clear" w:pos="1440"/>
          <w:tab w:val="left" w:pos="284"/>
        </w:tabs>
        <w:ind w:left="284" w:hanging="284"/>
        <w:rPr>
          <w:lang w:val="el-GR"/>
        </w:rPr>
      </w:pPr>
      <w:r w:rsidRPr="00DE2239">
        <w:rPr>
          <w:lang w:val="el-GR"/>
        </w:rPr>
        <w:t>Η ατείχιστη κώμη στη θέση Αγ. Απόστολοι Πεδινής</w:t>
      </w:r>
    </w:p>
    <w:p w:rsidR="00097D70" w:rsidRDefault="00097D70" w:rsidP="00145438">
      <w:pPr>
        <w:tabs>
          <w:tab w:val="clear" w:pos="1440"/>
          <w:tab w:val="left" w:pos="284"/>
        </w:tabs>
        <w:ind w:firstLine="0"/>
        <w:rPr>
          <w:lang w:val="el-GR"/>
        </w:rPr>
      </w:pPr>
      <w:r>
        <w:rPr>
          <w:lang w:val="el-GR"/>
        </w:rPr>
        <w:t>Βρίσκεται στο νοτιοδυτικό τμήμα του λεκανοπεδίου και πρόκειται για περιοχή που έχουν ανακαλυφθεί οικιστικά κατάλοιπα καθώς και τάφοι.</w:t>
      </w:r>
    </w:p>
    <w:p w:rsidR="00097D70" w:rsidRPr="00DE2239" w:rsidRDefault="00097D70" w:rsidP="00DE2239">
      <w:pPr>
        <w:pStyle w:val="a3"/>
        <w:numPr>
          <w:ilvl w:val="0"/>
          <w:numId w:val="18"/>
        </w:numPr>
        <w:tabs>
          <w:tab w:val="clear" w:pos="1440"/>
          <w:tab w:val="left" w:pos="284"/>
        </w:tabs>
        <w:ind w:left="284" w:hanging="284"/>
        <w:rPr>
          <w:lang w:val="el-GR"/>
        </w:rPr>
      </w:pPr>
      <w:r w:rsidRPr="00DE2239">
        <w:rPr>
          <w:lang w:val="el-GR"/>
        </w:rPr>
        <w:t xml:space="preserve">Η ατείχιστη κώμη και το νεκροταφείο </w:t>
      </w:r>
      <w:proofErr w:type="spellStart"/>
      <w:r w:rsidRPr="00DE2239">
        <w:rPr>
          <w:lang w:val="el-GR"/>
        </w:rPr>
        <w:t>Δουρούτης</w:t>
      </w:r>
      <w:proofErr w:type="spellEnd"/>
    </w:p>
    <w:p w:rsidR="00097D70" w:rsidRDefault="00097D70" w:rsidP="00542C87">
      <w:pPr>
        <w:tabs>
          <w:tab w:val="clear" w:pos="1440"/>
          <w:tab w:val="left" w:pos="284"/>
        </w:tabs>
        <w:ind w:firstLine="0"/>
        <w:rPr>
          <w:lang w:val="el-GR"/>
        </w:rPr>
      </w:pPr>
      <w:r>
        <w:rPr>
          <w:lang w:val="el-GR"/>
        </w:rPr>
        <w:t xml:space="preserve">Ο λόφος </w:t>
      </w:r>
      <w:proofErr w:type="spellStart"/>
      <w:r>
        <w:rPr>
          <w:lang w:val="el-GR"/>
        </w:rPr>
        <w:t>Δουρούτη</w:t>
      </w:r>
      <w:proofErr w:type="spellEnd"/>
      <w:r>
        <w:rPr>
          <w:lang w:val="el-GR"/>
        </w:rPr>
        <w:t xml:space="preserve"> βρίσκεται στις δυτικές παρυφές του λεκανοπεδίου και σε αυτόν έχουν ανακαλυφθεί αρχαίο νεκροταφείο καθώς και θεμέλια κυκλικών και ορθογώνιων κτιρίων που τα</w:t>
      </w:r>
      <w:r w:rsidR="00542C87">
        <w:rPr>
          <w:lang w:val="el-GR"/>
        </w:rPr>
        <w:t>υτίστηκαν με ιερό της Δήμητρας.</w:t>
      </w:r>
    </w:p>
    <w:p w:rsidR="00097D70" w:rsidRPr="00097D70" w:rsidRDefault="00097D70" w:rsidP="00542C87">
      <w:pPr>
        <w:rPr>
          <w:lang w:val="el-GR"/>
        </w:rPr>
      </w:pPr>
      <w:r>
        <w:rPr>
          <w:lang w:val="el-GR"/>
        </w:rPr>
        <w:t>Περιμετρικά της υπό εξέτασης περιοχής υπάρχουν και άλλες περιοχές στις οποίες έχουν ανακαλυφθεί ατείχιστες εγκαταστάσεις ή θέσεις με επιφανειακά ευρήματα και οι οποίες ενδεικτικά είναι οι : Αγία Μαρίνα Πεδινής, Ζευγάρια, Κατσικάς, «</w:t>
      </w:r>
      <w:proofErr w:type="spellStart"/>
      <w:r>
        <w:rPr>
          <w:lang w:val="el-GR"/>
        </w:rPr>
        <w:t>Παρκιό</w:t>
      </w:r>
      <w:proofErr w:type="spellEnd"/>
      <w:r>
        <w:rPr>
          <w:lang w:val="el-GR"/>
        </w:rPr>
        <w:t xml:space="preserve">» </w:t>
      </w:r>
      <w:proofErr w:type="spellStart"/>
      <w:r>
        <w:rPr>
          <w:lang w:val="el-GR"/>
        </w:rPr>
        <w:lastRenderedPageBreak/>
        <w:t>Κουτσελιού</w:t>
      </w:r>
      <w:proofErr w:type="spellEnd"/>
      <w:r>
        <w:rPr>
          <w:lang w:val="el-GR"/>
        </w:rPr>
        <w:t xml:space="preserve">, λόφος </w:t>
      </w:r>
      <w:proofErr w:type="spellStart"/>
      <w:r>
        <w:rPr>
          <w:lang w:val="el-GR"/>
        </w:rPr>
        <w:t>Γορίτσα</w:t>
      </w:r>
      <w:proofErr w:type="spellEnd"/>
      <w:r>
        <w:rPr>
          <w:lang w:val="el-GR"/>
        </w:rPr>
        <w:t xml:space="preserve"> </w:t>
      </w:r>
      <w:proofErr w:type="spellStart"/>
      <w:r>
        <w:rPr>
          <w:lang w:val="el-GR"/>
        </w:rPr>
        <w:t>Κουτσελιού</w:t>
      </w:r>
      <w:proofErr w:type="spellEnd"/>
      <w:r>
        <w:rPr>
          <w:lang w:val="el-GR"/>
        </w:rPr>
        <w:t xml:space="preserve">, «Επισκοπή» </w:t>
      </w:r>
      <w:proofErr w:type="spellStart"/>
      <w:r>
        <w:rPr>
          <w:lang w:val="el-GR"/>
        </w:rPr>
        <w:t>Σερβανιών</w:t>
      </w:r>
      <w:proofErr w:type="spellEnd"/>
      <w:r>
        <w:rPr>
          <w:lang w:val="el-GR"/>
        </w:rPr>
        <w:t xml:space="preserve">, </w:t>
      </w:r>
      <w:proofErr w:type="spellStart"/>
      <w:r>
        <w:rPr>
          <w:lang w:val="el-GR"/>
        </w:rPr>
        <w:t>Αμπελιά</w:t>
      </w:r>
      <w:proofErr w:type="spellEnd"/>
      <w:r>
        <w:rPr>
          <w:lang w:val="el-GR"/>
        </w:rPr>
        <w:t xml:space="preserve">, </w:t>
      </w:r>
      <w:proofErr w:type="spellStart"/>
      <w:r>
        <w:rPr>
          <w:lang w:val="el-GR"/>
        </w:rPr>
        <w:t>Κολωνιάτι</w:t>
      </w:r>
      <w:proofErr w:type="spellEnd"/>
      <w:r>
        <w:rPr>
          <w:lang w:val="el-GR"/>
        </w:rPr>
        <w:t xml:space="preserve"> Νεοκαισάρειας και Αβγό. </w:t>
      </w:r>
      <w:proofErr w:type="spellStart"/>
      <w:r>
        <w:rPr>
          <w:lang w:val="el-GR"/>
        </w:rPr>
        <w:t>Νεώτερα</w:t>
      </w:r>
      <w:proofErr w:type="spellEnd"/>
      <w:r>
        <w:rPr>
          <w:lang w:val="el-GR"/>
        </w:rPr>
        <w:t xml:space="preserve"> μνημεία στην περιοχή αποτελούν τα οχυρά </w:t>
      </w:r>
      <w:proofErr w:type="spellStart"/>
      <w:r>
        <w:rPr>
          <w:lang w:val="el-GR"/>
        </w:rPr>
        <w:t>Μπιζανίου</w:t>
      </w:r>
      <w:proofErr w:type="spellEnd"/>
      <w:r w:rsidR="00542C87">
        <w:rPr>
          <w:lang w:val="el-GR"/>
        </w:rPr>
        <w:t>.</w:t>
      </w:r>
    </w:p>
    <w:p w:rsidR="005B71B5" w:rsidRDefault="005B71B5" w:rsidP="005B71B5">
      <w:pPr>
        <w:pStyle w:val="3"/>
        <w:keepNext w:val="0"/>
        <w:widowControl w:val="0"/>
        <w:rPr>
          <w:lang w:val="el-GR"/>
        </w:rPr>
      </w:pPr>
      <w:r>
        <w:rPr>
          <w:lang w:val="el-GR"/>
        </w:rPr>
        <w:t>Υφιστάμενες απαλλοτριώσεις</w:t>
      </w:r>
    </w:p>
    <w:p w:rsidR="00636085" w:rsidRDefault="00636085" w:rsidP="00636085">
      <w:pPr>
        <w:rPr>
          <w:lang w:val="el-GR"/>
        </w:rPr>
      </w:pPr>
      <w:r w:rsidRPr="00C16716">
        <w:rPr>
          <w:lang w:val="el-GR"/>
        </w:rPr>
        <w:t xml:space="preserve">Εκατέρωθεν της Ε.Ο. Ιωαννίνων – Αντιρρίου έχει </w:t>
      </w:r>
      <w:r w:rsidR="00A757FF">
        <w:rPr>
          <w:lang w:val="el-GR"/>
        </w:rPr>
        <w:t>συντε</w:t>
      </w:r>
      <w:r w:rsidRPr="00C16716">
        <w:rPr>
          <w:lang w:val="el-GR"/>
        </w:rPr>
        <w:t xml:space="preserve">λεστεί απαλλοτρίωση τα όρια της οποίας εμφανίζονται στο σχέδιο της </w:t>
      </w:r>
      <w:proofErr w:type="spellStart"/>
      <w:r w:rsidRPr="00C16716">
        <w:rPr>
          <w:lang w:val="el-GR"/>
        </w:rPr>
        <w:t>οριζοντιογραφίας</w:t>
      </w:r>
      <w:proofErr w:type="spellEnd"/>
      <w:r w:rsidRPr="00C16716">
        <w:rPr>
          <w:lang w:val="el-GR"/>
        </w:rPr>
        <w:t xml:space="preserve"> με κωδικό </w:t>
      </w:r>
      <w:r w:rsidR="00C16716" w:rsidRPr="00C16716">
        <w:rPr>
          <w:lang w:val="el-GR"/>
        </w:rPr>
        <w:t>ΚΚΝ-ΟΡ-ΟΔΟ-Σ-ΟΡΖ-001-Α</w:t>
      </w:r>
      <w:r w:rsidR="00C16716">
        <w:rPr>
          <w:lang w:val="el-GR"/>
        </w:rPr>
        <w:t>.</w:t>
      </w:r>
    </w:p>
    <w:p w:rsidR="003F0F36" w:rsidRPr="003F0F36" w:rsidRDefault="006F21BF" w:rsidP="003F0F36">
      <w:pPr>
        <w:rPr>
          <w:lang w:val="el-GR"/>
        </w:rPr>
      </w:pPr>
      <w:r w:rsidRPr="006F21BF">
        <w:rPr>
          <w:lang w:val="el-GR"/>
        </w:rPr>
        <w:t>Οι λοιπ</w:t>
      </w:r>
      <w:r>
        <w:rPr>
          <w:lang w:val="el-GR"/>
        </w:rPr>
        <w:t xml:space="preserve">ές τοπικές οδοί καθώς και η οδός προς τη Νεοκαισάρεια αποτελούν </w:t>
      </w:r>
      <w:r w:rsidRPr="00B13935">
        <w:rPr>
          <w:lang w:val="el-GR"/>
        </w:rPr>
        <w:t>δημοτι</w:t>
      </w:r>
      <w:r w:rsidR="003F0F36" w:rsidRPr="00B13935">
        <w:rPr>
          <w:lang w:val="el-GR"/>
        </w:rPr>
        <w:t>κές οδοί</w:t>
      </w:r>
      <w:r w:rsidR="003F0F36">
        <w:rPr>
          <w:lang w:val="el-GR"/>
        </w:rPr>
        <w:t xml:space="preserve"> οι οποίες φαίνονται στο σχέδιο με κωδικό </w:t>
      </w:r>
      <w:r w:rsidR="003F0F36" w:rsidRPr="003F0F36">
        <w:rPr>
          <w:lang w:val="el-GR"/>
        </w:rPr>
        <w:t>ΚΨΕ-ΟΡ-ΟΔΟ-Σ-ΔΝΜ-001-Α</w:t>
      </w:r>
      <w:r w:rsidR="003F0F36">
        <w:rPr>
          <w:lang w:val="el-GR"/>
        </w:rPr>
        <w:t xml:space="preserve"> στο οποίο παρουσιάζεται η διανομή του υπουργείου Γεωργίας του 1929 και 1934.</w:t>
      </w:r>
    </w:p>
    <w:p w:rsidR="005B71B5" w:rsidRDefault="005B71B5" w:rsidP="005B71B5">
      <w:pPr>
        <w:pStyle w:val="3"/>
        <w:keepNext w:val="0"/>
        <w:widowControl w:val="0"/>
        <w:rPr>
          <w:lang w:val="el-GR"/>
        </w:rPr>
      </w:pPr>
      <w:r>
        <w:rPr>
          <w:lang w:val="el-GR"/>
        </w:rPr>
        <w:t>Δίκτυα Υποδομής</w:t>
      </w:r>
    </w:p>
    <w:p w:rsidR="00251742" w:rsidRDefault="00251742" w:rsidP="00542C87">
      <w:pPr>
        <w:rPr>
          <w:lang w:val="el-GR"/>
        </w:rPr>
      </w:pPr>
      <w:r>
        <w:rPr>
          <w:lang w:val="el-GR"/>
        </w:rPr>
        <w:t>Τα Ιωάννινα συνδέονται με την υπόλοιπη Ελλάδα εναέρια (Αεροδρόμιο Πύρρου) καθώς και οδικά (μέσω συστήματος οδικών συνδέσμων). Η πόλη των Ιωαννίνων εντάσσεται στο Βασικό Διευρ</w:t>
      </w:r>
      <w:r w:rsidR="0008761F">
        <w:rPr>
          <w:lang w:val="el-GR"/>
        </w:rPr>
        <w:t>ωπαϊκό Οδικό Δίκτυο (Β.Δ.Ο.Δ.).</w:t>
      </w:r>
    </w:p>
    <w:p w:rsidR="00174143" w:rsidRPr="00174143" w:rsidRDefault="00174143" w:rsidP="003351CC">
      <w:pPr>
        <w:rPr>
          <w:lang w:val="el-GR"/>
        </w:rPr>
      </w:pPr>
      <w:r>
        <w:rPr>
          <w:lang w:val="el-GR"/>
        </w:rPr>
        <w:t xml:space="preserve">Στην ευρύτερη περιοχή κατασκευής του έργου διέρχονται εναέρια δίκτυα </w:t>
      </w:r>
      <w:r w:rsidR="00636085">
        <w:rPr>
          <w:lang w:val="el-GR"/>
        </w:rPr>
        <w:t xml:space="preserve">ηλεκτρισμού και τηλεπικοινωνιών. Επίσης, υπάρχει </w:t>
      </w:r>
      <w:r w:rsidR="0008761F">
        <w:rPr>
          <w:lang w:val="el-GR"/>
        </w:rPr>
        <w:t>τμήμα</w:t>
      </w:r>
      <w:r w:rsidR="00636085">
        <w:rPr>
          <w:lang w:val="el-GR"/>
        </w:rPr>
        <w:t xml:space="preserve"> αποχετευτικ</w:t>
      </w:r>
      <w:r w:rsidR="0008761F">
        <w:rPr>
          <w:lang w:val="el-GR"/>
        </w:rPr>
        <w:t>ού δικτύ</w:t>
      </w:r>
      <w:r w:rsidR="00636085">
        <w:rPr>
          <w:lang w:val="el-GR"/>
        </w:rPr>
        <w:t>ο</w:t>
      </w:r>
      <w:r w:rsidR="0008761F">
        <w:rPr>
          <w:lang w:val="el-GR"/>
        </w:rPr>
        <w:t>υ</w:t>
      </w:r>
      <w:r w:rsidR="00636085">
        <w:rPr>
          <w:lang w:val="el-GR"/>
        </w:rPr>
        <w:t xml:space="preserve"> όμβριων υδάτων, καθώς </w:t>
      </w:r>
      <w:r w:rsidR="00DE2239">
        <w:rPr>
          <w:lang w:val="el-GR"/>
        </w:rPr>
        <w:t>και υπόγειο δίκτυο οπτικών ινών</w:t>
      </w:r>
      <w:r w:rsidR="00636085">
        <w:rPr>
          <w:lang w:val="el-GR"/>
        </w:rPr>
        <w:t>.</w:t>
      </w:r>
      <w:r w:rsidR="0012697D">
        <w:rPr>
          <w:lang w:val="el-GR"/>
        </w:rPr>
        <w:t xml:space="preserve"> </w:t>
      </w:r>
      <w:r w:rsidR="0012697D" w:rsidRPr="00C16716">
        <w:rPr>
          <w:lang w:val="el-GR"/>
        </w:rPr>
        <w:t xml:space="preserve">Όλα τα δίκτυα Ο.Κ.Ω. έχουν αποτυπωθεί και αποδοθεί στα πλαίσια </w:t>
      </w:r>
      <w:r w:rsidR="004E4DAC" w:rsidRPr="00C16716">
        <w:rPr>
          <w:lang w:val="el-GR"/>
        </w:rPr>
        <w:t>της τοπογραφικής μελέτης</w:t>
      </w:r>
      <w:r w:rsidR="00C16716" w:rsidRPr="00C16716">
        <w:rPr>
          <w:lang w:val="el-GR"/>
        </w:rPr>
        <w:t>.</w:t>
      </w:r>
    </w:p>
    <w:p w:rsidR="005B71B5" w:rsidRDefault="005B71B5" w:rsidP="005B71B5">
      <w:pPr>
        <w:pStyle w:val="2"/>
        <w:keepNext w:val="0"/>
        <w:widowControl w:val="0"/>
        <w:ind w:left="567" w:hanging="567"/>
        <w:rPr>
          <w:lang w:val="el-GR"/>
        </w:rPr>
      </w:pPr>
      <w:bookmarkStart w:id="9" w:name="_Toc12437243"/>
      <w:r>
        <w:rPr>
          <w:lang w:val="el-GR"/>
        </w:rPr>
        <w:t>Συγκοινωνιακό Δίκτυο</w:t>
      </w:r>
      <w:bookmarkEnd w:id="9"/>
    </w:p>
    <w:p w:rsidR="00097D70" w:rsidRPr="00542C87" w:rsidRDefault="005B71B5" w:rsidP="00542C87">
      <w:pPr>
        <w:pStyle w:val="3"/>
        <w:keepNext w:val="0"/>
        <w:widowControl w:val="0"/>
        <w:rPr>
          <w:lang w:val="el-GR"/>
        </w:rPr>
      </w:pPr>
      <w:r>
        <w:rPr>
          <w:lang w:val="el-GR"/>
        </w:rPr>
        <w:t>Οδικό Δίκτυο</w:t>
      </w:r>
      <w:r w:rsidR="00636085">
        <w:rPr>
          <w:lang w:val="el-GR"/>
        </w:rPr>
        <w:t xml:space="preserve"> – Σύνδεση – εξυπηρέτηση αστικών κέντρων</w:t>
      </w:r>
      <w:r w:rsidR="005317ED">
        <w:rPr>
          <w:lang w:val="el-GR"/>
        </w:rPr>
        <w:t>, οικισμών, περιοχών ειδικών χρήσεων</w:t>
      </w:r>
    </w:p>
    <w:p w:rsidR="00561E9C" w:rsidRDefault="005317ED" w:rsidP="00542C87">
      <w:pPr>
        <w:rPr>
          <w:lang w:val="el-GR"/>
        </w:rPr>
      </w:pPr>
      <w:r>
        <w:rPr>
          <w:lang w:val="el-GR"/>
        </w:rPr>
        <w:t xml:space="preserve">Η Ε.Ο. Ιωαννίνων Αντιρρίου, αποτέλεσε για πάρα πολλά χρόνια τη μοναδική πρόσβαση από τα Νότια στο λεκανοπέδιο Ιωαννίνων και κατ’ επέκταση στην ομώνυμη πόλη. </w:t>
      </w:r>
      <w:r w:rsidR="00561E9C">
        <w:rPr>
          <w:lang w:val="el-GR"/>
        </w:rPr>
        <w:t xml:space="preserve">Επίσης, αποτέλεσε μια από τις βασικές αρτηρίες </w:t>
      </w:r>
      <w:r w:rsidR="00B632AC">
        <w:rPr>
          <w:lang w:val="el-GR"/>
        </w:rPr>
        <w:t>σύνδεσης</w:t>
      </w:r>
      <w:r w:rsidR="00561E9C">
        <w:rPr>
          <w:lang w:val="el-GR"/>
        </w:rPr>
        <w:t xml:space="preserve"> της Ελλάδας με την Αλβανία (</w:t>
      </w:r>
      <w:r w:rsidR="00F43EEF">
        <w:rPr>
          <w:lang w:val="el-GR"/>
        </w:rPr>
        <w:t>σ</w:t>
      </w:r>
      <w:r w:rsidR="00542C87">
        <w:rPr>
          <w:lang w:val="el-GR"/>
        </w:rPr>
        <w:t>υνοριακός σταθμός Κακαβιάς).</w:t>
      </w:r>
    </w:p>
    <w:p w:rsidR="00561E9C" w:rsidRDefault="005317ED" w:rsidP="00542C87">
      <w:pPr>
        <w:rPr>
          <w:lang w:val="el-GR"/>
        </w:rPr>
      </w:pPr>
      <w:r>
        <w:rPr>
          <w:lang w:val="el-GR"/>
        </w:rPr>
        <w:t xml:space="preserve">Το 2017 εγκαινιάστηκε η Ιόνια οδός, με αποτέλεσμα η σύνδεση των Ιωαννίνων από τον Νότο να γίνεται πλέον από αυτήν. Ωστόσο, λόγω του γεγονότος ότι η είσοδος στον αυτοκινητόδρομο πραγματοποιείται 4 </w:t>
      </w:r>
      <w:r>
        <w:t>Km</w:t>
      </w:r>
      <w:r w:rsidRPr="005317ED">
        <w:rPr>
          <w:lang w:val="el-GR"/>
        </w:rPr>
        <w:t xml:space="preserve"> </w:t>
      </w:r>
      <w:r>
        <w:rPr>
          <w:lang w:val="el-GR"/>
        </w:rPr>
        <w:t xml:space="preserve">περίπου δυτικά του </w:t>
      </w:r>
      <w:r w:rsidR="00414F39" w:rsidRPr="00700724">
        <w:rPr>
          <w:lang w:val="el-GR"/>
        </w:rPr>
        <w:t>Α/Κ Εγνατίας Οδ</w:t>
      </w:r>
      <w:r w:rsidR="00414F39">
        <w:rPr>
          <w:lang w:val="el-GR"/>
        </w:rPr>
        <w:t>ού με την</w:t>
      </w:r>
      <w:r w:rsidR="00414F39" w:rsidRPr="00700724">
        <w:rPr>
          <w:lang w:val="el-GR"/>
        </w:rPr>
        <w:t xml:space="preserve"> Ε.Ο. Ιωαννίνων – </w:t>
      </w:r>
      <w:r w:rsidR="004E4DAC">
        <w:rPr>
          <w:lang w:val="el-GR"/>
        </w:rPr>
        <w:t>Αντιρρίου</w:t>
      </w:r>
      <w:r w:rsidR="00414F39">
        <w:rPr>
          <w:lang w:val="el-GR"/>
        </w:rPr>
        <w:t>, πολλοί χρήστες επιλέγουν να εισέλθουν από τον κόμβο της Ιονίου</w:t>
      </w:r>
      <w:r w:rsidR="004E4DAC">
        <w:rPr>
          <w:lang w:val="el-GR"/>
        </w:rPr>
        <w:t xml:space="preserve"> Οδού</w:t>
      </w:r>
      <w:r w:rsidR="00414F39">
        <w:rPr>
          <w:lang w:val="el-GR"/>
        </w:rPr>
        <w:t xml:space="preserve"> που βρίσκεται στο Αυγό (Νότια του λεκανοπεδίου). Έτσι, τουλάχιστον μέχρι </w:t>
      </w:r>
      <w:r w:rsidR="0008761F">
        <w:rPr>
          <w:lang w:val="el-GR"/>
        </w:rPr>
        <w:t>το 15</w:t>
      </w:r>
      <w:r w:rsidR="0008761F" w:rsidRPr="0008761F">
        <w:rPr>
          <w:vertAlign w:val="superscript"/>
          <w:lang w:val="el-GR"/>
        </w:rPr>
        <w:t>ο</w:t>
      </w:r>
      <w:r w:rsidR="0008761F">
        <w:rPr>
          <w:lang w:val="el-GR"/>
        </w:rPr>
        <w:t xml:space="preserve"> χιλιόμετρο</w:t>
      </w:r>
      <w:r w:rsidR="00414F39">
        <w:rPr>
          <w:lang w:val="el-GR"/>
        </w:rPr>
        <w:t xml:space="preserve"> η Ε.Ο. αποτελεί κομμάτι της σύνδεσης της πόλης των Ιωαννίνων με τον Νότο. </w:t>
      </w:r>
    </w:p>
    <w:p w:rsidR="00561E9C" w:rsidRDefault="00414F39" w:rsidP="00542C87">
      <w:pPr>
        <w:rPr>
          <w:lang w:val="el-GR"/>
        </w:rPr>
      </w:pPr>
      <w:r w:rsidRPr="00D82941">
        <w:rPr>
          <w:lang w:val="el-GR"/>
        </w:rPr>
        <w:lastRenderedPageBreak/>
        <w:t xml:space="preserve">Επιπροσθέτως, μέσω της Ε.Ο. επιτυγχάνεται η σύνδεση με την πόλη των </w:t>
      </w:r>
      <w:r w:rsidR="00111290" w:rsidRPr="00D82941">
        <w:rPr>
          <w:lang w:val="el-GR"/>
        </w:rPr>
        <w:t>Ιωαννίνων των χωριών</w:t>
      </w:r>
      <w:r w:rsidR="00F63594" w:rsidRPr="00D82941">
        <w:rPr>
          <w:lang w:val="el-GR"/>
        </w:rPr>
        <w:t xml:space="preserve"> </w:t>
      </w:r>
      <w:proofErr w:type="spellStart"/>
      <w:r w:rsidR="00D82941" w:rsidRPr="00D82941">
        <w:rPr>
          <w:lang w:val="el-GR"/>
        </w:rPr>
        <w:t>Μπάφρα</w:t>
      </w:r>
      <w:proofErr w:type="spellEnd"/>
      <w:r w:rsidR="00D82941" w:rsidRPr="00D82941">
        <w:rPr>
          <w:lang w:val="el-GR"/>
        </w:rPr>
        <w:t xml:space="preserve">, Νεοκαισάρεια, Νέο </w:t>
      </w:r>
      <w:proofErr w:type="spellStart"/>
      <w:r w:rsidR="00D82941" w:rsidRPr="00D82941">
        <w:rPr>
          <w:lang w:val="el-GR"/>
        </w:rPr>
        <w:t>Μπιζάνι</w:t>
      </w:r>
      <w:proofErr w:type="spellEnd"/>
      <w:r w:rsidR="00D82941" w:rsidRPr="00D82941">
        <w:rPr>
          <w:lang w:val="el-GR"/>
        </w:rPr>
        <w:t xml:space="preserve">, Φτέρη, Επισκοπικό, </w:t>
      </w:r>
      <w:proofErr w:type="spellStart"/>
      <w:r w:rsidR="00D82941" w:rsidRPr="00D82941">
        <w:rPr>
          <w:lang w:val="el-GR"/>
        </w:rPr>
        <w:t>Μολυβαδιά</w:t>
      </w:r>
      <w:proofErr w:type="spellEnd"/>
      <w:r w:rsidR="00D82941" w:rsidRPr="00D82941">
        <w:rPr>
          <w:lang w:val="el-GR"/>
        </w:rPr>
        <w:t xml:space="preserve">, Αβγό, Αγ. Κυριακή, </w:t>
      </w:r>
      <w:proofErr w:type="spellStart"/>
      <w:r w:rsidR="00D82941" w:rsidRPr="00D82941">
        <w:rPr>
          <w:lang w:val="el-GR"/>
        </w:rPr>
        <w:t>Κρυφοβό</w:t>
      </w:r>
      <w:proofErr w:type="spellEnd"/>
      <w:r w:rsidR="00D82941" w:rsidRPr="00D82941">
        <w:rPr>
          <w:lang w:val="el-GR"/>
        </w:rPr>
        <w:t xml:space="preserve"> και Κάτω </w:t>
      </w:r>
      <w:proofErr w:type="spellStart"/>
      <w:r w:rsidR="00D82941" w:rsidRPr="00D82941">
        <w:rPr>
          <w:lang w:val="el-GR"/>
        </w:rPr>
        <w:t>Κρυφοβό</w:t>
      </w:r>
      <w:proofErr w:type="spellEnd"/>
      <w:r w:rsidR="00111290" w:rsidRPr="00D82941">
        <w:rPr>
          <w:lang w:val="el-GR"/>
        </w:rPr>
        <w:t xml:space="preserve"> </w:t>
      </w:r>
      <w:r w:rsidR="00D82941">
        <w:rPr>
          <w:lang w:val="el-GR"/>
        </w:rPr>
        <w:t>μ</w:t>
      </w:r>
      <w:r w:rsidR="00111290" w:rsidRPr="00D82941">
        <w:rPr>
          <w:lang w:val="el-GR"/>
        </w:rPr>
        <w:t>ε</w:t>
      </w:r>
      <w:r w:rsidR="00146C1F" w:rsidRPr="00146C1F">
        <w:rPr>
          <w:lang w:val="el-GR"/>
        </w:rPr>
        <w:t xml:space="preserve"> </w:t>
      </w:r>
      <w:r w:rsidR="00146C1F">
        <w:rPr>
          <w:lang w:val="el-GR"/>
        </w:rPr>
        <w:t>συνολικό</w:t>
      </w:r>
      <w:r w:rsidR="00111290" w:rsidRPr="00D82941">
        <w:rPr>
          <w:lang w:val="el-GR"/>
        </w:rPr>
        <w:t xml:space="preserve"> πληθυσμό</w:t>
      </w:r>
      <w:r w:rsidR="00D82941">
        <w:rPr>
          <w:lang w:val="el-GR"/>
        </w:rPr>
        <w:t xml:space="preserve"> 3463 κατοίκους</w:t>
      </w:r>
      <w:r w:rsidR="00561E9C">
        <w:rPr>
          <w:lang w:val="el-GR"/>
        </w:rPr>
        <w:t xml:space="preserve"> (απογραφή 2011)</w:t>
      </w:r>
      <w:r w:rsidR="00D82941">
        <w:rPr>
          <w:lang w:val="el-GR"/>
        </w:rPr>
        <w:t>.</w:t>
      </w:r>
    </w:p>
    <w:p w:rsidR="003351CC" w:rsidRDefault="003351CC" w:rsidP="00542C87">
      <w:pPr>
        <w:rPr>
          <w:lang w:val="el-GR"/>
        </w:rPr>
      </w:pPr>
      <w:r>
        <w:rPr>
          <w:lang w:val="el-GR"/>
        </w:rPr>
        <w:t>Ακόμη</w:t>
      </w:r>
      <w:r w:rsidR="00251742">
        <w:rPr>
          <w:lang w:val="el-GR"/>
        </w:rPr>
        <w:t>, δεδομένου ότι τα Ιωάννινα</w:t>
      </w:r>
      <w:r w:rsidR="00311955">
        <w:rPr>
          <w:lang w:val="el-GR"/>
        </w:rPr>
        <w:t xml:space="preserve"> αποτελούν βασικό κόμβο εισόδου</w:t>
      </w:r>
      <w:r w:rsidR="00DE2239">
        <w:rPr>
          <w:lang w:val="el-GR"/>
        </w:rPr>
        <w:t xml:space="preserve"> και εξόδου</w:t>
      </w:r>
      <w:r w:rsidR="00311955">
        <w:rPr>
          <w:lang w:val="el-GR"/>
        </w:rPr>
        <w:t xml:space="preserve"> </w:t>
      </w:r>
      <w:r w:rsidR="00251742">
        <w:rPr>
          <w:lang w:val="el-GR"/>
        </w:rPr>
        <w:t>της κυκλοφορίας από</w:t>
      </w:r>
      <w:r w:rsidR="00DE2239">
        <w:rPr>
          <w:lang w:val="el-GR"/>
        </w:rPr>
        <w:t xml:space="preserve"> και προς την Αλβανία</w:t>
      </w:r>
      <w:r w:rsidR="00311955" w:rsidRPr="00311955">
        <w:rPr>
          <w:lang w:val="el-GR"/>
        </w:rPr>
        <w:t>,</w:t>
      </w:r>
      <w:r w:rsidR="00251742">
        <w:rPr>
          <w:lang w:val="el-GR"/>
        </w:rPr>
        <w:t xml:space="preserve"> η Ε.Ο. στα πρώτα 15 περίπου </w:t>
      </w:r>
      <w:r w:rsidR="00251742">
        <w:t>Km</w:t>
      </w:r>
      <w:r w:rsidR="00251742">
        <w:rPr>
          <w:lang w:val="el-GR"/>
        </w:rPr>
        <w:t xml:space="preserve">, επιβαρύνεται με ένα μέρος </w:t>
      </w:r>
      <w:r w:rsidR="00DE2239">
        <w:rPr>
          <w:lang w:val="el-GR"/>
        </w:rPr>
        <w:t>αυτού του φόρτου</w:t>
      </w:r>
      <w:r w:rsidR="004E4DAC">
        <w:rPr>
          <w:lang w:val="el-GR"/>
        </w:rPr>
        <w:t xml:space="preserve"> λόγω της μη ολοκλήρωσης των σχετικών οδικών δικτύων (επέκταση της Ιονίου Οδού έως την Κακαβιά).</w:t>
      </w:r>
    </w:p>
    <w:p w:rsidR="00F43EEF" w:rsidRPr="00251742" w:rsidRDefault="003351CC" w:rsidP="00542C87">
      <w:pPr>
        <w:rPr>
          <w:lang w:val="el-GR"/>
        </w:rPr>
      </w:pPr>
      <w:r>
        <w:rPr>
          <w:lang w:val="el-GR"/>
        </w:rPr>
        <w:t>Τέλος θα πρέπει να σημειωθεί</w:t>
      </w:r>
      <w:r w:rsidR="00415928">
        <w:rPr>
          <w:lang w:val="el-GR"/>
        </w:rPr>
        <w:t>,</w:t>
      </w:r>
      <w:r>
        <w:rPr>
          <w:lang w:val="el-GR"/>
        </w:rPr>
        <w:t xml:space="preserve"> </w:t>
      </w:r>
      <w:r w:rsidR="00415928">
        <w:rPr>
          <w:lang w:val="el-GR"/>
        </w:rPr>
        <w:t>ό</w:t>
      </w:r>
      <w:r>
        <w:rPr>
          <w:lang w:val="el-GR"/>
        </w:rPr>
        <w:t xml:space="preserve">πως έχει ανακοινωθεί </w:t>
      </w:r>
      <w:r w:rsidR="00415928">
        <w:rPr>
          <w:lang w:val="el-GR"/>
        </w:rPr>
        <w:t xml:space="preserve">ήδη, ότι επίκειται </w:t>
      </w:r>
      <w:r>
        <w:rPr>
          <w:lang w:val="el-GR"/>
        </w:rPr>
        <w:t xml:space="preserve">η τροποποίηση του Α/Κ Εγνατίας </w:t>
      </w:r>
      <w:r w:rsidR="004E4DAC">
        <w:rPr>
          <w:lang w:val="el-GR"/>
        </w:rPr>
        <w:t xml:space="preserve">Οδού με την Ε.Ο. Ιωαννίνων – Αντιρρίου </w:t>
      </w:r>
      <w:r>
        <w:rPr>
          <w:lang w:val="el-GR"/>
        </w:rPr>
        <w:t>καθώς στον άμεσο σχεδιασμό της Περιφέρειας Ηπείρου εντάσσεται η κατασκευή δύο κυκλικών κόμβων εκατέρωθεν του Α/Κ</w:t>
      </w:r>
      <w:r w:rsidR="00542C87">
        <w:rPr>
          <w:lang w:val="el-GR"/>
        </w:rPr>
        <w:t>.</w:t>
      </w:r>
    </w:p>
    <w:p w:rsidR="00FA2B80" w:rsidRPr="0025070F" w:rsidRDefault="00FA2B80" w:rsidP="005317ED">
      <w:pPr>
        <w:rPr>
          <w:lang w:val="el-GR"/>
        </w:rPr>
      </w:pPr>
      <w:r>
        <w:rPr>
          <w:lang w:val="el-GR"/>
        </w:rPr>
        <w:t>Από τα παραπάνω γίνεται σαφές λοιπόν, ότι η Ε.</w:t>
      </w:r>
      <w:r w:rsidR="003351CC">
        <w:rPr>
          <w:lang w:val="el-GR"/>
        </w:rPr>
        <w:t xml:space="preserve">Ο. Ιωαννίνων – Αντιρρίου, </w:t>
      </w:r>
      <w:r w:rsidR="00DE2239">
        <w:rPr>
          <w:lang w:val="el-GR"/>
        </w:rPr>
        <w:t>έως το 15</w:t>
      </w:r>
      <w:r w:rsidR="00DE2239" w:rsidRPr="00DE2239">
        <w:rPr>
          <w:vertAlign w:val="superscript"/>
          <w:lang w:val="el-GR"/>
        </w:rPr>
        <w:t>ο</w:t>
      </w:r>
      <w:r w:rsidR="00DE2239">
        <w:rPr>
          <w:lang w:val="el-GR"/>
        </w:rPr>
        <w:t xml:space="preserve"> χιλιόμετρο</w:t>
      </w:r>
      <w:r w:rsidR="003351CC">
        <w:rPr>
          <w:lang w:val="el-GR"/>
        </w:rPr>
        <w:t>,</w:t>
      </w:r>
      <w:r w:rsidR="00DE2239">
        <w:rPr>
          <w:lang w:val="el-GR"/>
        </w:rPr>
        <w:t xml:space="preserve"> </w:t>
      </w:r>
      <w:r>
        <w:rPr>
          <w:lang w:val="el-GR"/>
        </w:rPr>
        <w:t>συνεχίζει να επιτελεί σημαντικό ρόλο τόσο ως προς τη σύνδεση σε τοπικό επίπεδο</w:t>
      </w:r>
      <w:r w:rsidR="003351CC">
        <w:rPr>
          <w:lang w:val="el-GR"/>
        </w:rPr>
        <w:t xml:space="preserve"> όσο και ως προς τη σύνδεση ευρύτερων περιοχών</w:t>
      </w:r>
      <w:r>
        <w:rPr>
          <w:lang w:val="el-GR"/>
        </w:rPr>
        <w:t>.</w:t>
      </w:r>
      <w:r w:rsidR="003351CC">
        <w:rPr>
          <w:lang w:val="el-GR"/>
        </w:rPr>
        <w:t xml:space="preserve"> </w:t>
      </w:r>
    </w:p>
    <w:p w:rsidR="005B71B5" w:rsidRDefault="005B71B5" w:rsidP="005B71B5">
      <w:pPr>
        <w:pStyle w:val="2"/>
        <w:keepNext w:val="0"/>
        <w:widowControl w:val="0"/>
        <w:ind w:left="567" w:hanging="567"/>
        <w:rPr>
          <w:lang w:val="el-GR"/>
        </w:rPr>
      </w:pPr>
      <w:bookmarkStart w:id="10" w:name="_Toc12437244"/>
      <w:r>
        <w:rPr>
          <w:lang w:val="el-GR"/>
        </w:rPr>
        <w:t>Λειτουργική Κατάταξη της Οδού</w:t>
      </w:r>
      <w:bookmarkEnd w:id="10"/>
    </w:p>
    <w:p w:rsidR="005B71B5" w:rsidRDefault="005B71B5" w:rsidP="005B71B5">
      <w:pPr>
        <w:ind w:firstLine="0"/>
        <w:rPr>
          <w:rFonts w:cs="Arial"/>
          <w:lang w:val="el-GR"/>
        </w:rPr>
      </w:pPr>
      <w:r w:rsidRPr="00897CA8">
        <w:rPr>
          <w:rFonts w:cs="Arial"/>
          <w:lang w:val="el-GR"/>
        </w:rPr>
        <w:t xml:space="preserve">Η λειτουργική ιεράρχηση ενός οδικού δικτύου έχει σκοπό να δώσει σε κάθε τμήμα του ένα </w:t>
      </w:r>
      <w:r w:rsidRPr="00897CA8">
        <w:rPr>
          <w:rFonts w:cs="Arial"/>
          <w:b/>
          <w:lang w:val="el-GR"/>
        </w:rPr>
        <w:t>χαρακτήρα</w:t>
      </w:r>
      <w:r w:rsidRPr="00897CA8">
        <w:rPr>
          <w:rFonts w:cs="Arial"/>
          <w:lang w:val="el-GR"/>
        </w:rPr>
        <w:t xml:space="preserve">, ο οποίος προσδιορίζεται από το </w:t>
      </w:r>
      <w:r w:rsidRPr="00897CA8">
        <w:rPr>
          <w:rFonts w:cs="Arial"/>
          <w:b/>
          <w:lang w:val="el-GR"/>
        </w:rPr>
        <w:t>είδος της εξυπηρέτησης</w:t>
      </w:r>
      <w:r w:rsidRPr="00897CA8">
        <w:rPr>
          <w:rFonts w:cs="Arial"/>
          <w:lang w:val="el-GR"/>
        </w:rPr>
        <w:t xml:space="preserve"> που καλείται να προσφέρει και οδηγεί στον προσδιορισμό των ομάδων των οδών, που είναι καθοριστικές για το σχ</w:t>
      </w:r>
      <w:r w:rsidR="00625957">
        <w:rPr>
          <w:rFonts w:cs="Arial"/>
          <w:lang w:val="el-GR"/>
        </w:rPr>
        <w:t>εδιασμό, μελέτη και χρήση τους.</w:t>
      </w:r>
    </w:p>
    <w:p w:rsidR="00625957" w:rsidRPr="00897CA8" w:rsidRDefault="00625957" w:rsidP="005B71B5">
      <w:pPr>
        <w:ind w:firstLine="0"/>
        <w:rPr>
          <w:rFonts w:cs="Arial"/>
          <w:lang w:val="el-GR"/>
        </w:rPr>
      </w:pPr>
    </w:p>
    <w:p w:rsidR="005B71B5" w:rsidRPr="00897CA8" w:rsidRDefault="005B71B5" w:rsidP="005B71B5">
      <w:pPr>
        <w:ind w:firstLine="0"/>
        <w:rPr>
          <w:rFonts w:cs="Arial"/>
          <w:b/>
          <w:lang w:val="el-GR"/>
        </w:rPr>
      </w:pPr>
      <w:r w:rsidRPr="00897CA8">
        <w:rPr>
          <w:b/>
          <w:lang w:val="el-GR"/>
        </w:rPr>
        <w:t xml:space="preserve">Πίνακας </w:t>
      </w:r>
      <w:r w:rsidR="00625957">
        <w:rPr>
          <w:b/>
          <w:lang w:val="el-GR"/>
        </w:rPr>
        <w:t>2</w:t>
      </w:r>
      <w:r w:rsidRPr="00897CA8">
        <w:rPr>
          <w:b/>
          <w:lang w:val="el-GR"/>
        </w:rPr>
        <w:t xml:space="preserve">: </w:t>
      </w:r>
      <w:r w:rsidRPr="00897CA8">
        <w:rPr>
          <w:rFonts w:cs="Arial"/>
          <w:b/>
          <w:lang w:val="el-GR"/>
        </w:rPr>
        <w:t>Ομάδες οδών σύμφωνα με ΟΜΟΕ-ΛΚΟΔ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0"/>
        <w:gridCol w:w="4400"/>
        <w:gridCol w:w="2835"/>
      </w:tblGrid>
      <w:tr w:rsidR="005B71B5" w:rsidRPr="000665A1" w:rsidTr="00CA142B">
        <w:trPr>
          <w:jc w:val="center"/>
        </w:trPr>
        <w:tc>
          <w:tcPr>
            <w:tcW w:w="1520" w:type="dxa"/>
            <w:shd w:val="clear" w:color="auto" w:fill="D9D9D9" w:themeFill="background1" w:themeFillShade="D9"/>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Ομάδα Οδών</w:t>
            </w:r>
          </w:p>
        </w:tc>
        <w:tc>
          <w:tcPr>
            <w:tcW w:w="4400" w:type="dxa"/>
            <w:shd w:val="clear" w:color="auto" w:fill="D9D9D9" w:themeFill="background1" w:themeFillShade="D9"/>
          </w:tcPr>
          <w:p w:rsidR="005B71B5" w:rsidRPr="000665A1" w:rsidRDefault="005B71B5" w:rsidP="00CA142B">
            <w:pPr>
              <w:spacing w:line="280" w:lineRule="exact"/>
              <w:jc w:val="center"/>
              <w:rPr>
                <w:rFonts w:cs="Arial"/>
                <w:b/>
                <w:sz w:val="20"/>
                <w:lang w:val="el-GR"/>
              </w:rPr>
            </w:pPr>
            <w:r w:rsidRPr="000665A1">
              <w:rPr>
                <w:rFonts w:cs="Arial"/>
                <w:b/>
                <w:sz w:val="20"/>
                <w:lang w:val="el-GR"/>
              </w:rPr>
              <w:t>Περιγραφή</w:t>
            </w:r>
          </w:p>
        </w:tc>
        <w:tc>
          <w:tcPr>
            <w:tcW w:w="2835" w:type="dxa"/>
            <w:shd w:val="clear" w:color="auto" w:fill="D9D9D9" w:themeFill="background1" w:themeFillShade="D9"/>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Βασική Λειτουργία</w:t>
            </w:r>
          </w:p>
        </w:tc>
      </w:tr>
      <w:tr w:rsidR="005B71B5" w:rsidRPr="000665A1" w:rsidTr="00CA142B">
        <w:trPr>
          <w:jc w:val="center"/>
        </w:trPr>
        <w:tc>
          <w:tcPr>
            <w:tcW w:w="1520" w:type="dxa"/>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Α</w:t>
            </w:r>
          </w:p>
        </w:tc>
        <w:tc>
          <w:tcPr>
            <w:tcW w:w="4400" w:type="dxa"/>
          </w:tcPr>
          <w:p w:rsidR="005B71B5" w:rsidRPr="000665A1" w:rsidRDefault="005B71B5" w:rsidP="00CA142B">
            <w:pPr>
              <w:spacing w:line="280" w:lineRule="exact"/>
              <w:ind w:firstLine="0"/>
              <w:jc w:val="left"/>
              <w:rPr>
                <w:rFonts w:cs="Arial"/>
                <w:sz w:val="20"/>
                <w:lang w:val="el-GR"/>
              </w:rPr>
            </w:pPr>
            <w:r w:rsidRPr="000665A1">
              <w:rPr>
                <w:rFonts w:cs="Arial"/>
                <w:sz w:val="20"/>
                <w:lang w:val="el-GR"/>
              </w:rPr>
              <w:t xml:space="preserve">Διατρέχουν περιοχές </w:t>
            </w:r>
            <w:r w:rsidRPr="000665A1">
              <w:rPr>
                <w:rFonts w:cs="Arial"/>
                <w:b/>
                <w:sz w:val="20"/>
                <w:lang w:val="el-GR"/>
              </w:rPr>
              <w:t>εκτός</w:t>
            </w:r>
            <w:r w:rsidRPr="000665A1">
              <w:rPr>
                <w:rFonts w:cs="Arial"/>
                <w:sz w:val="20"/>
                <w:lang w:val="el-GR"/>
              </w:rPr>
              <w:t xml:space="preserve"> σχεδίου</w:t>
            </w:r>
          </w:p>
        </w:tc>
        <w:tc>
          <w:tcPr>
            <w:tcW w:w="2835" w:type="dxa"/>
          </w:tcPr>
          <w:p w:rsidR="005B71B5" w:rsidRPr="000665A1" w:rsidRDefault="005B71B5" w:rsidP="00CA142B">
            <w:pPr>
              <w:spacing w:line="280" w:lineRule="exact"/>
              <w:ind w:firstLine="0"/>
              <w:jc w:val="center"/>
              <w:rPr>
                <w:rFonts w:cs="Arial"/>
                <w:sz w:val="20"/>
                <w:lang w:val="el-GR"/>
              </w:rPr>
            </w:pPr>
            <w:r w:rsidRPr="000665A1">
              <w:rPr>
                <w:rFonts w:cs="Arial"/>
                <w:sz w:val="20"/>
                <w:lang w:val="el-GR"/>
              </w:rPr>
              <w:t>Σύνδεση</w:t>
            </w:r>
          </w:p>
        </w:tc>
      </w:tr>
      <w:tr w:rsidR="005B71B5" w:rsidRPr="000665A1" w:rsidTr="00CA142B">
        <w:trPr>
          <w:jc w:val="center"/>
        </w:trPr>
        <w:tc>
          <w:tcPr>
            <w:tcW w:w="1520" w:type="dxa"/>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Β</w:t>
            </w:r>
          </w:p>
        </w:tc>
        <w:tc>
          <w:tcPr>
            <w:tcW w:w="4400" w:type="dxa"/>
          </w:tcPr>
          <w:p w:rsidR="005B71B5" w:rsidRPr="000665A1" w:rsidRDefault="005B71B5" w:rsidP="00CA142B">
            <w:pPr>
              <w:spacing w:line="280" w:lineRule="exact"/>
              <w:ind w:firstLine="0"/>
              <w:jc w:val="left"/>
              <w:rPr>
                <w:rFonts w:cs="Arial"/>
                <w:sz w:val="20"/>
                <w:lang w:val="el-GR"/>
              </w:rPr>
            </w:pPr>
            <w:r w:rsidRPr="000665A1">
              <w:rPr>
                <w:rFonts w:cs="Arial"/>
                <w:sz w:val="20"/>
                <w:lang w:val="el-GR"/>
              </w:rPr>
              <w:t xml:space="preserve">Διατρέχουν περιοχές </w:t>
            </w:r>
            <w:r w:rsidRPr="000665A1">
              <w:rPr>
                <w:rFonts w:cs="Arial"/>
                <w:b/>
                <w:sz w:val="20"/>
                <w:lang w:val="el-GR"/>
              </w:rPr>
              <w:t>εντός</w:t>
            </w:r>
            <w:r w:rsidRPr="000665A1">
              <w:rPr>
                <w:rFonts w:cs="Arial"/>
                <w:sz w:val="20"/>
                <w:lang w:val="el-GR"/>
              </w:rPr>
              <w:t xml:space="preserve"> σχεδίου</w:t>
            </w:r>
          </w:p>
        </w:tc>
        <w:tc>
          <w:tcPr>
            <w:tcW w:w="2835" w:type="dxa"/>
          </w:tcPr>
          <w:p w:rsidR="005B71B5" w:rsidRPr="000665A1" w:rsidRDefault="005B71B5" w:rsidP="00CA142B">
            <w:pPr>
              <w:spacing w:line="280" w:lineRule="exact"/>
              <w:ind w:firstLine="0"/>
              <w:jc w:val="center"/>
              <w:rPr>
                <w:rFonts w:cs="Arial"/>
                <w:sz w:val="20"/>
                <w:lang w:val="el-GR"/>
              </w:rPr>
            </w:pPr>
            <w:r w:rsidRPr="000665A1">
              <w:rPr>
                <w:rFonts w:cs="Arial"/>
                <w:sz w:val="20"/>
                <w:lang w:val="el-GR"/>
              </w:rPr>
              <w:t>Σύνδεση</w:t>
            </w:r>
          </w:p>
        </w:tc>
      </w:tr>
      <w:tr w:rsidR="005B71B5" w:rsidRPr="000665A1" w:rsidTr="00CA142B">
        <w:trPr>
          <w:jc w:val="center"/>
        </w:trPr>
        <w:tc>
          <w:tcPr>
            <w:tcW w:w="1520" w:type="dxa"/>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Γ</w:t>
            </w:r>
          </w:p>
        </w:tc>
        <w:tc>
          <w:tcPr>
            <w:tcW w:w="4400" w:type="dxa"/>
          </w:tcPr>
          <w:p w:rsidR="005B71B5" w:rsidRPr="000665A1" w:rsidRDefault="005B71B5" w:rsidP="00CA142B">
            <w:pPr>
              <w:spacing w:line="280" w:lineRule="exact"/>
              <w:ind w:firstLine="0"/>
              <w:jc w:val="left"/>
              <w:rPr>
                <w:rFonts w:cs="Arial"/>
                <w:sz w:val="20"/>
                <w:lang w:val="el-GR"/>
              </w:rPr>
            </w:pPr>
            <w:r w:rsidRPr="000665A1">
              <w:rPr>
                <w:rFonts w:cs="Arial"/>
                <w:sz w:val="20"/>
                <w:lang w:val="el-GR"/>
              </w:rPr>
              <w:t xml:space="preserve">Διατρέχουν περιοχές </w:t>
            </w:r>
            <w:r w:rsidRPr="000665A1">
              <w:rPr>
                <w:rFonts w:cs="Arial"/>
                <w:b/>
                <w:sz w:val="20"/>
                <w:lang w:val="el-GR"/>
              </w:rPr>
              <w:t>εντός ή εκτός</w:t>
            </w:r>
            <w:r w:rsidRPr="000665A1">
              <w:rPr>
                <w:rFonts w:cs="Arial"/>
                <w:sz w:val="20"/>
                <w:lang w:val="el-GR"/>
              </w:rPr>
              <w:t xml:space="preserve"> σχεδίου</w:t>
            </w:r>
          </w:p>
        </w:tc>
        <w:tc>
          <w:tcPr>
            <w:tcW w:w="2835" w:type="dxa"/>
          </w:tcPr>
          <w:p w:rsidR="005B71B5" w:rsidRPr="000665A1" w:rsidRDefault="005B71B5" w:rsidP="00CA142B">
            <w:pPr>
              <w:spacing w:line="280" w:lineRule="exact"/>
              <w:ind w:firstLine="0"/>
              <w:jc w:val="center"/>
              <w:rPr>
                <w:rFonts w:cs="Arial"/>
                <w:sz w:val="20"/>
                <w:lang w:val="el-GR"/>
              </w:rPr>
            </w:pPr>
            <w:r w:rsidRPr="000665A1">
              <w:rPr>
                <w:rFonts w:cs="Arial"/>
                <w:sz w:val="20"/>
                <w:lang w:val="el-GR"/>
              </w:rPr>
              <w:t>Σύνδεση</w:t>
            </w:r>
          </w:p>
        </w:tc>
      </w:tr>
      <w:tr w:rsidR="005B71B5" w:rsidRPr="000665A1" w:rsidTr="00CA142B">
        <w:trPr>
          <w:jc w:val="center"/>
        </w:trPr>
        <w:tc>
          <w:tcPr>
            <w:tcW w:w="1520" w:type="dxa"/>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Δ</w:t>
            </w:r>
          </w:p>
        </w:tc>
        <w:tc>
          <w:tcPr>
            <w:tcW w:w="4400" w:type="dxa"/>
          </w:tcPr>
          <w:p w:rsidR="005B71B5" w:rsidRPr="000665A1" w:rsidRDefault="005B71B5" w:rsidP="00CA142B">
            <w:pPr>
              <w:spacing w:line="280" w:lineRule="exact"/>
              <w:ind w:firstLine="0"/>
              <w:jc w:val="left"/>
              <w:rPr>
                <w:rFonts w:cs="Arial"/>
                <w:sz w:val="20"/>
                <w:lang w:val="el-GR"/>
              </w:rPr>
            </w:pPr>
            <w:r w:rsidRPr="000665A1">
              <w:rPr>
                <w:rFonts w:cs="Arial"/>
                <w:sz w:val="20"/>
                <w:lang w:val="el-GR"/>
              </w:rPr>
              <w:t xml:space="preserve">Διατρέχουν περιοχές </w:t>
            </w:r>
            <w:r w:rsidRPr="000665A1">
              <w:rPr>
                <w:rFonts w:cs="Arial"/>
                <w:b/>
                <w:sz w:val="20"/>
                <w:lang w:val="el-GR"/>
              </w:rPr>
              <w:t>εντός</w:t>
            </w:r>
            <w:r w:rsidRPr="000665A1">
              <w:rPr>
                <w:rFonts w:cs="Arial"/>
                <w:sz w:val="20"/>
                <w:lang w:val="el-GR"/>
              </w:rPr>
              <w:t xml:space="preserve"> σχεδίου</w:t>
            </w:r>
          </w:p>
        </w:tc>
        <w:tc>
          <w:tcPr>
            <w:tcW w:w="2835" w:type="dxa"/>
          </w:tcPr>
          <w:p w:rsidR="005B71B5" w:rsidRPr="000665A1" w:rsidRDefault="005B71B5" w:rsidP="00CA142B">
            <w:pPr>
              <w:spacing w:line="280" w:lineRule="exact"/>
              <w:ind w:firstLine="0"/>
              <w:jc w:val="center"/>
              <w:rPr>
                <w:rFonts w:cs="Arial"/>
                <w:sz w:val="20"/>
                <w:lang w:val="el-GR"/>
              </w:rPr>
            </w:pPr>
            <w:r w:rsidRPr="000665A1">
              <w:rPr>
                <w:rFonts w:cs="Arial"/>
                <w:sz w:val="20"/>
                <w:lang w:val="el-GR"/>
              </w:rPr>
              <w:t>Πρόσβαση</w:t>
            </w:r>
          </w:p>
        </w:tc>
      </w:tr>
      <w:tr w:rsidR="005B71B5" w:rsidRPr="000665A1" w:rsidTr="00CA142B">
        <w:trPr>
          <w:jc w:val="center"/>
        </w:trPr>
        <w:tc>
          <w:tcPr>
            <w:tcW w:w="1520" w:type="dxa"/>
          </w:tcPr>
          <w:p w:rsidR="005B71B5" w:rsidRPr="000665A1" w:rsidRDefault="005B71B5" w:rsidP="00CA142B">
            <w:pPr>
              <w:spacing w:line="280" w:lineRule="exact"/>
              <w:ind w:firstLine="0"/>
              <w:jc w:val="center"/>
              <w:rPr>
                <w:rFonts w:cs="Arial"/>
                <w:b/>
                <w:sz w:val="20"/>
                <w:lang w:val="el-GR"/>
              </w:rPr>
            </w:pPr>
            <w:r w:rsidRPr="000665A1">
              <w:rPr>
                <w:rFonts w:cs="Arial"/>
                <w:b/>
                <w:sz w:val="20"/>
                <w:lang w:val="el-GR"/>
              </w:rPr>
              <w:t>Ε</w:t>
            </w:r>
          </w:p>
        </w:tc>
        <w:tc>
          <w:tcPr>
            <w:tcW w:w="4400" w:type="dxa"/>
          </w:tcPr>
          <w:p w:rsidR="005B71B5" w:rsidRPr="000665A1" w:rsidRDefault="005B71B5" w:rsidP="00CA142B">
            <w:pPr>
              <w:spacing w:line="280" w:lineRule="exact"/>
              <w:ind w:firstLine="0"/>
              <w:rPr>
                <w:rFonts w:cs="Arial"/>
                <w:sz w:val="20"/>
                <w:lang w:val="el-GR"/>
              </w:rPr>
            </w:pPr>
            <w:r w:rsidRPr="000665A1">
              <w:rPr>
                <w:rFonts w:cs="Arial"/>
                <w:sz w:val="20"/>
                <w:lang w:val="el-GR"/>
              </w:rPr>
              <w:t xml:space="preserve">Διατρέχουν περιοχές </w:t>
            </w:r>
            <w:r w:rsidRPr="000665A1">
              <w:rPr>
                <w:rFonts w:cs="Arial"/>
                <w:b/>
                <w:sz w:val="20"/>
                <w:lang w:val="el-GR"/>
              </w:rPr>
              <w:t>εντός</w:t>
            </w:r>
            <w:r w:rsidRPr="000665A1">
              <w:rPr>
                <w:rFonts w:cs="Arial"/>
                <w:sz w:val="20"/>
                <w:lang w:val="el-GR"/>
              </w:rPr>
              <w:t xml:space="preserve"> σχεδίου</w:t>
            </w:r>
          </w:p>
        </w:tc>
        <w:tc>
          <w:tcPr>
            <w:tcW w:w="2835" w:type="dxa"/>
          </w:tcPr>
          <w:p w:rsidR="005B71B5" w:rsidRPr="000665A1" w:rsidRDefault="005B71B5" w:rsidP="00CA142B">
            <w:pPr>
              <w:spacing w:line="280" w:lineRule="exact"/>
              <w:ind w:firstLine="0"/>
              <w:jc w:val="center"/>
              <w:rPr>
                <w:rFonts w:cs="Arial"/>
                <w:sz w:val="20"/>
                <w:lang w:val="el-GR"/>
              </w:rPr>
            </w:pPr>
            <w:r w:rsidRPr="000665A1">
              <w:rPr>
                <w:rFonts w:cs="Arial"/>
                <w:sz w:val="20"/>
                <w:lang w:val="el-GR"/>
              </w:rPr>
              <w:t>Πρόσβαση</w:t>
            </w:r>
          </w:p>
        </w:tc>
      </w:tr>
    </w:tbl>
    <w:p w:rsidR="005B71B5" w:rsidRDefault="005B71B5" w:rsidP="005B71B5">
      <w:pPr>
        <w:ind w:firstLine="0"/>
        <w:rPr>
          <w:lang w:val="el-GR"/>
        </w:rPr>
      </w:pPr>
    </w:p>
    <w:p w:rsidR="005B71B5" w:rsidRPr="005C3ACC" w:rsidRDefault="005B71B5" w:rsidP="005B71B5">
      <w:pPr>
        <w:ind w:firstLine="0"/>
        <w:rPr>
          <w:b/>
          <w:lang w:val="el-GR"/>
        </w:rPr>
      </w:pPr>
      <w:r w:rsidRPr="005C3ACC">
        <w:rPr>
          <w:b/>
          <w:lang w:val="el-GR"/>
        </w:rPr>
        <w:t>Λειτουργική Βαθμίδα</w:t>
      </w:r>
    </w:p>
    <w:p w:rsidR="005B71B5" w:rsidRPr="00897CA8" w:rsidRDefault="005B71B5" w:rsidP="005B71B5">
      <w:pPr>
        <w:ind w:firstLine="0"/>
        <w:rPr>
          <w:lang w:val="el-GR"/>
        </w:rPr>
      </w:pPr>
      <w:r w:rsidRPr="00897CA8">
        <w:rPr>
          <w:lang w:val="el-GR"/>
        </w:rPr>
        <w:t>Σύμφωνα με τις ΟΜΟΕ – ΛΚΟΔ, για τον προσδιορισμό των ποιοτικών στοιχείων των διαφόρων οδικών τμημάτων έχουν οριστεί έξι λειτουργικές βαθμίδες σύμφωνα με τον ακόλουθο πίνακα:</w:t>
      </w:r>
    </w:p>
    <w:p w:rsidR="005B71B5" w:rsidRPr="00897CA8" w:rsidRDefault="005B71B5" w:rsidP="005B71B5">
      <w:pPr>
        <w:ind w:firstLine="0"/>
        <w:rPr>
          <w:lang w:val="el-GR"/>
        </w:rPr>
      </w:pPr>
    </w:p>
    <w:p w:rsidR="005B71B5" w:rsidRPr="00897CA8" w:rsidRDefault="005B71B5" w:rsidP="005B71B5">
      <w:pPr>
        <w:ind w:firstLine="0"/>
        <w:rPr>
          <w:rFonts w:cs="Arial"/>
          <w:b/>
          <w:lang w:val="el-GR"/>
        </w:rPr>
      </w:pPr>
      <w:r w:rsidRPr="00897CA8">
        <w:rPr>
          <w:b/>
          <w:lang w:val="el-GR"/>
        </w:rPr>
        <w:lastRenderedPageBreak/>
        <w:t xml:space="preserve">Πίνακας </w:t>
      </w:r>
      <w:r w:rsidR="00625957">
        <w:rPr>
          <w:b/>
          <w:lang w:val="el-GR"/>
        </w:rPr>
        <w:t>3</w:t>
      </w:r>
      <w:r w:rsidRPr="00897CA8">
        <w:rPr>
          <w:b/>
          <w:lang w:val="el-GR"/>
        </w:rPr>
        <w:t xml:space="preserve">: </w:t>
      </w:r>
      <w:r w:rsidRPr="00897CA8">
        <w:rPr>
          <w:rFonts w:cs="Arial"/>
          <w:b/>
          <w:lang w:val="el-GR"/>
        </w:rPr>
        <w:t>Λειτουργικές βαθμίδες οδού σύμφωνα με ΟΜΟΕ-ΛΚΟΔ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0"/>
        <w:gridCol w:w="6900"/>
      </w:tblGrid>
      <w:tr w:rsidR="005B71B5" w:rsidRPr="000665A1" w:rsidTr="00CA142B">
        <w:trPr>
          <w:jc w:val="center"/>
        </w:trPr>
        <w:tc>
          <w:tcPr>
            <w:tcW w:w="1800" w:type="dxa"/>
            <w:shd w:val="clear" w:color="auto" w:fill="D9D9D9" w:themeFill="background1" w:themeFillShade="D9"/>
          </w:tcPr>
          <w:p w:rsidR="005B71B5" w:rsidRPr="000665A1" w:rsidRDefault="005B71B5" w:rsidP="00CA142B">
            <w:pPr>
              <w:spacing w:line="280" w:lineRule="exact"/>
              <w:ind w:firstLine="0"/>
              <w:jc w:val="center"/>
              <w:rPr>
                <w:rFonts w:cs="Arial"/>
                <w:b/>
                <w:sz w:val="20"/>
                <w:lang w:val="el-GR"/>
              </w:rPr>
            </w:pPr>
            <w:r>
              <w:rPr>
                <w:rFonts w:cs="Arial"/>
                <w:b/>
                <w:sz w:val="20"/>
                <w:lang w:val="el-GR"/>
              </w:rPr>
              <w:t>Λειτουργική βαθμίδα</w:t>
            </w:r>
          </w:p>
        </w:tc>
        <w:tc>
          <w:tcPr>
            <w:tcW w:w="6900" w:type="dxa"/>
            <w:shd w:val="clear" w:color="auto" w:fill="D9D9D9" w:themeFill="background1" w:themeFillShade="D9"/>
          </w:tcPr>
          <w:p w:rsidR="005B71B5" w:rsidRPr="000665A1" w:rsidRDefault="005B71B5" w:rsidP="00CA142B">
            <w:pPr>
              <w:spacing w:line="280" w:lineRule="exact"/>
              <w:jc w:val="center"/>
              <w:rPr>
                <w:rFonts w:cs="Arial"/>
                <w:b/>
                <w:sz w:val="20"/>
                <w:lang w:val="el-GR"/>
              </w:rPr>
            </w:pPr>
            <w:r w:rsidRPr="000665A1">
              <w:rPr>
                <w:rFonts w:cs="Arial"/>
                <w:b/>
                <w:sz w:val="20"/>
                <w:lang w:val="el-GR"/>
              </w:rPr>
              <w:t>Περιγραφή</w:t>
            </w:r>
          </w:p>
        </w:tc>
      </w:tr>
      <w:tr w:rsidR="005B71B5" w:rsidRPr="000665A1" w:rsidTr="00CA142B">
        <w:trPr>
          <w:jc w:val="center"/>
        </w:trPr>
        <w:tc>
          <w:tcPr>
            <w:tcW w:w="1800" w:type="dxa"/>
          </w:tcPr>
          <w:p w:rsidR="005B71B5" w:rsidRPr="008D6B5D" w:rsidRDefault="005B71B5" w:rsidP="00CA142B">
            <w:pPr>
              <w:spacing w:line="280" w:lineRule="exact"/>
              <w:ind w:firstLine="0"/>
              <w:jc w:val="center"/>
              <w:rPr>
                <w:rFonts w:cs="Arial"/>
                <w:b/>
                <w:sz w:val="20"/>
              </w:rPr>
            </w:pPr>
            <w:r>
              <w:rPr>
                <w:rFonts w:cs="Arial"/>
                <w:b/>
                <w:sz w:val="20"/>
              </w:rPr>
              <w:t>I</w:t>
            </w:r>
          </w:p>
        </w:tc>
        <w:tc>
          <w:tcPr>
            <w:tcW w:w="6900" w:type="dxa"/>
          </w:tcPr>
          <w:p w:rsidR="005B71B5" w:rsidRPr="005F5EE6" w:rsidRDefault="005B71B5" w:rsidP="00CA142B">
            <w:pPr>
              <w:spacing w:line="280" w:lineRule="exact"/>
              <w:ind w:firstLine="0"/>
              <w:jc w:val="left"/>
              <w:rPr>
                <w:rFonts w:cs="Arial"/>
                <w:sz w:val="20"/>
                <w:lang w:val="el-GR"/>
              </w:rPr>
            </w:pPr>
            <w:r>
              <w:rPr>
                <w:rFonts w:cs="Arial"/>
                <w:sz w:val="20"/>
                <w:lang w:val="el-GR"/>
              </w:rPr>
              <w:t>Οδική σύνδεση ευρύτερων περιοχών</w:t>
            </w:r>
          </w:p>
        </w:tc>
      </w:tr>
      <w:tr w:rsidR="005B71B5" w:rsidRPr="000665A1" w:rsidTr="00CA142B">
        <w:trPr>
          <w:jc w:val="center"/>
        </w:trPr>
        <w:tc>
          <w:tcPr>
            <w:tcW w:w="1800" w:type="dxa"/>
          </w:tcPr>
          <w:p w:rsidR="005B71B5" w:rsidRPr="008D6B5D" w:rsidRDefault="005B71B5" w:rsidP="00CA142B">
            <w:pPr>
              <w:spacing w:line="280" w:lineRule="exact"/>
              <w:ind w:firstLine="0"/>
              <w:jc w:val="center"/>
              <w:rPr>
                <w:rFonts w:cs="Arial"/>
                <w:b/>
                <w:sz w:val="20"/>
              </w:rPr>
            </w:pPr>
            <w:r>
              <w:rPr>
                <w:rFonts w:cs="Arial"/>
                <w:b/>
                <w:sz w:val="20"/>
              </w:rPr>
              <w:t>II</w:t>
            </w:r>
          </w:p>
        </w:tc>
        <w:tc>
          <w:tcPr>
            <w:tcW w:w="6900" w:type="dxa"/>
          </w:tcPr>
          <w:p w:rsidR="005B71B5" w:rsidRPr="000665A1" w:rsidRDefault="005B71B5" w:rsidP="00CA142B">
            <w:pPr>
              <w:spacing w:line="280" w:lineRule="exact"/>
              <w:ind w:firstLine="0"/>
              <w:jc w:val="left"/>
              <w:rPr>
                <w:rFonts w:cs="Arial"/>
                <w:sz w:val="20"/>
                <w:lang w:val="el-GR"/>
              </w:rPr>
            </w:pPr>
            <w:r>
              <w:rPr>
                <w:rFonts w:cs="Arial"/>
                <w:sz w:val="20"/>
                <w:lang w:val="el-GR"/>
              </w:rPr>
              <w:t>Οδική σύνδεση νομών/επαρχιών</w:t>
            </w:r>
          </w:p>
        </w:tc>
      </w:tr>
      <w:tr w:rsidR="005B71B5" w:rsidRPr="00AA12CA" w:rsidTr="00CA142B">
        <w:trPr>
          <w:jc w:val="center"/>
        </w:trPr>
        <w:tc>
          <w:tcPr>
            <w:tcW w:w="1800" w:type="dxa"/>
          </w:tcPr>
          <w:p w:rsidR="005B71B5" w:rsidRPr="008D6B5D" w:rsidRDefault="005B71B5" w:rsidP="00CA142B">
            <w:pPr>
              <w:spacing w:line="280" w:lineRule="exact"/>
              <w:ind w:firstLine="0"/>
              <w:jc w:val="center"/>
              <w:rPr>
                <w:rFonts w:cs="Arial"/>
                <w:b/>
                <w:sz w:val="20"/>
              </w:rPr>
            </w:pPr>
            <w:r>
              <w:rPr>
                <w:rFonts w:cs="Arial"/>
                <w:b/>
                <w:sz w:val="20"/>
              </w:rPr>
              <w:t>III</w:t>
            </w:r>
          </w:p>
        </w:tc>
        <w:tc>
          <w:tcPr>
            <w:tcW w:w="6900" w:type="dxa"/>
          </w:tcPr>
          <w:p w:rsidR="005B71B5" w:rsidRPr="000665A1" w:rsidRDefault="005B71B5" w:rsidP="00CA142B">
            <w:pPr>
              <w:spacing w:line="280" w:lineRule="exact"/>
              <w:ind w:firstLine="0"/>
              <w:jc w:val="left"/>
              <w:rPr>
                <w:rFonts w:cs="Arial"/>
                <w:sz w:val="20"/>
                <w:lang w:val="el-GR"/>
              </w:rPr>
            </w:pPr>
            <w:r>
              <w:rPr>
                <w:rFonts w:cs="Arial"/>
                <w:sz w:val="20"/>
                <w:lang w:val="el-GR"/>
              </w:rPr>
              <w:t>Οδική σύνδεση μεταξύ επαρχιών/οικισμών</w:t>
            </w:r>
          </w:p>
        </w:tc>
      </w:tr>
      <w:tr w:rsidR="005B71B5" w:rsidRPr="000665A1" w:rsidTr="00CA142B">
        <w:trPr>
          <w:jc w:val="center"/>
        </w:trPr>
        <w:tc>
          <w:tcPr>
            <w:tcW w:w="1800" w:type="dxa"/>
          </w:tcPr>
          <w:p w:rsidR="005B71B5" w:rsidRPr="008D6B5D" w:rsidRDefault="005B71B5" w:rsidP="00CA142B">
            <w:pPr>
              <w:spacing w:line="280" w:lineRule="exact"/>
              <w:ind w:firstLine="0"/>
              <w:jc w:val="center"/>
              <w:rPr>
                <w:rFonts w:cs="Arial"/>
                <w:b/>
                <w:sz w:val="20"/>
              </w:rPr>
            </w:pPr>
            <w:r>
              <w:rPr>
                <w:rFonts w:cs="Arial"/>
                <w:b/>
                <w:sz w:val="20"/>
              </w:rPr>
              <w:t>IV</w:t>
            </w:r>
          </w:p>
        </w:tc>
        <w:tc>
          <w:tcPr>
            <w:tcW w:w="6900" w:type="dxa"/>
          </w:tcPr>
          <w:p w:rsidR="005B71B5" w:rsidRPr="000665A1" w:rsidRDefault="005B71B5" w:rsidP="00CA142B">
            <w:pPr>
              <w:spacing w:line="280" w:lineRule="exact"/>
              <w:ind w:firstLine="0"/>
              <w:jc w:val="left"/>
              <w:rPr>
                <w:rFonts w:cs="Arial"/>
                <w:sz w:val="20"/>
                <w:lang w:val="el-GR"/>
              </w:rPr>
            </w:pPr>
            <w:r>
              <w:rPr>
                <w:rFonts w:cs="Arial"/>
                <w:sz w:val="20"/>
                <w:lang w:val="el-GR"/>
              </w:rPr>
              <w:t>Οδική σύνδεση μικρών οικισμών</w:t>
            </w:r>
          </w:p>
        </w:tc>
      </w:tr>
      <w:tr w:rsidR="005B71B5" w:rsidRPr="00AA12CA" w:rsidTr="00CA142B">
        <w:trPr>
          <w:jc w:val="center"/>
        </w:trPr>
        <w:tc>
          <w:tcPr>
            <w:tcW w:w="1800" w:type="dxa"/>
          </w:tcPr>
          <w:p w:rsidR="005B71B5" w:rsidRPr="008D6B5D" w:rsidRDefault="005B71B5" w:rsidP="00CA142B">
            <w:pPr>
              <w:spacing w:line="280" w:lineRule="exact"/>
              <w:ind w:firstLine="0"/>
              <w:jc w:val="center"/>
              <w:rPr>
                <w:rFonts w:cs="Arial"/>
                <w:b/>
                <w:sz w:val="20"/>
              </w:rPr>
            </w:pPr>
            <w:r>
              <w:rPr>
                <w:rFonts w:cs="Arial"/>
                <w:b/>
                <w:sz w:val="20"/>
              </w:rPr>
              <w:t>V</w:t>
            </w:r>
          </w:p>
        </w:tc>
        <w:tc>
          <w:tcPr>
            <w:tcW w:w="6900" w:type="dxa"/>
          </w:tcPr>
          <w:p w:rsidR="005B71B5" w:rsidRPr="000665A1" w:rsidRDefault="005B71B5" w:rsidP="00CA142B">
            <w:pPr>
              <w:spacing w:line="280" w:lineRule="exact"/>
              <w:ind w:firstLine="0"/>
              <w:rPr>
                <w:rFonts w:cs="Arial"/>
                <w:sz w:val="20"/>
                <w:lang w:val="el-GR"/>
              </w:rPr>
            </w:pPr>
            <w:r>
              <w:rPr>
                <w:rFonts w:cs="Arial"/>
                <w:sz w:val="20"/>
                <w:lang w:val="el-GR"/>
              </w:rPr>
              <w:t>Οδική σύνδεση μικρής σημασίας με οικόπεδα* και εκτάσεις**</w:t>
            </w:r>
          </w:p>
        </w:tc>
      </w:tr>
      <w:tr w:rsidR="005B71B5" w:rsidRPr="00AA12CA" w:rsidTr="00CA142B">
        <w:trPr>
          <w:jc w:val="center"/>
        </w:trPr>
        <w:tc>
          <w:tcPr>
            <w:tcW w:w="1800" w:type="dxa"/>
          </w:tcPr>
          <w:p w:rsidR="005B71B5" w:rsidRDefault="005B71B5" w:rsidP="00CA142B">
            <w:pPr>
              <w:spacing w:line="280" w:lineRule="exact"/>
              <w:ind w:firstLine="0"/>
              <w:jc w:val="center"/>
              <w:rPr>
                <w:rFonts w:cs="Arial"/>
                <w:b/>
                <w:sz w:val="20"/>
              </w:rPr>
            </w:pPr>
            <w:r>
              <w:rPr>
                <w:rFonts w:cs="Arial"/>
                <w:b/>
                <w:sz w:val="20"/>
              </w:rPr>
              <w:t>VI</w:t>
            </w:r>
          </w:p>
        </w:tc>
        <w:tc>
          <w:tcPr>
            <w:tcW w:w="6900" w:type="dxa"/>
          </w:tcPr>
          <w:p w:rsidR="005B71B5" w:rsidRPr="000665A1" w:rsidRDefault="005B71B5" w:rsidP="00CA142B">
            <w:pPr>
              <w:spacing w:line="280" w:lineRule="exact"/>
              <w:ind w:firstLine="0"/>
              <w:rPr>
                <w:rFonts w:cs="Arial"/>
                <w:sz w:val="20"/>
                <w:lang w:val="el-GR"/>
              </w:rPr>
            </w:pPr>
            <w:r>
              <w:rPr>
                <w:rFonts w:cs="Arial"/>
                <w:sz w:val="20"/>
                <w:lang w:val="el-GR"/>
              </w:rPr>
              <w:t>Οδική σύνδεση από οικόπεδα* ή εκτάσεις** μέσω δρομίσκων και δασικών οδών</w:t>
            </w:r>
          </w:p>
        </w:tc>
      </w:tr>
      <w:tr w:rsidR="005B71B5" w:rsidRPr="00AA12CA" w:rsidTr="00CA142B">
        <w:trPr>
          <w:jc w:val="center"/>
        </w:trPr>
        <w:tc>
          <w:tcPr>
            <w:tcW w:w="8700" w:type="dxa"/>
            <w:gridSpan w:val="2"/>
          </w:tcPr>
          <w:p w:rsidR="005B71B5" w:rsidRDefault="005B71B5" w:rsidP="00CA142B">
            <w:pPr>
              <w:spacing w:line="280" w:lineRule="exact"/>
              <w:ind w:firstLine="0"/>
              <w:rPr>
                <w:rFonts w:cs="Arial"/>
                <w:sz w:val="20"/>
                <w:lang w:val="el-GR"/>
              </w:rPr>
            </w:pPr>
            <w:r w:rsidRPr="005F5EE6">
              <w:rPr>
                <w:rFonts w:cs="Arial"/>
                <w:sz w:val="20"/>
                <w:lang w:val="el-GR"/>
              </w:rPr>
              <w:t>*</w:t>
            </w:r>
            <w:r>
              <w:rPr>
                <w:rFonts w:cs="Arial"/>
                <w:sz w:val="20"/>
                <w:lang w:val="el-GR"/>
              </w:rPr>
              <w:t xml:space="preserve"> δομημένα ή δυνάμενα να δομηθούν</w:t>
            </w:r>
          </w:p>
          <w:p w:rsidR="005B71B5" w:rsidRPr="005F5EE6" w:rsidRDefault="005B71B5" w:rsidP="00CA142B">
            <w:pPr>
              <w:spacing w:line="280" w:lineRule="exact"/>
              <w:ind w:firstLine="0"/>
              <w:rPr>
                <w:rFonts w:cs="Arial"/>
                <w:sz w:val="20"/>
                <w:lang w:val="el-GR"/>
              </w:rPr>
            </w:pPr>
            <w:r>
              <w:rPr>
                <w:rFonts w:cs="Arial"/>
                <w:sz w:val="20"/>
                <w:lang w:val="el-GR"/>
              </w:rPr>
              <w:t xml:space="preserve">** αγροτικές, δασικές, </w:t>
            </w:r>
            <w:proofErr w:type="spellStart"/>
            <w:r>
              <w:rPr>
                <w:rFonts w:cs="Arial"/>
                <w:sz w:val="20"/>
                <w:lang w:val="el-GR"/>
              </w:rPr>
              <w:t>γεωτεμάχια</w:t>
            </w:r>
            <w:proofErr w:type="spellEnd"/>
            <w:r>
              <w:rPr>
                <w:rFonts w:cs="Arial"/>
                <w:sz w:val="20"/>
                <w:lang w:val="el-GR"/>
              </w:rPr>
              <w:t xml:space="preserve"> κλπ.</w:t>
            </w:r>
          </w:p>
        </w:tc>
      </w:tr>
    </w:tbl>
    <w:p w:rsidR="005B71B5" w:rsidRPr="00897CA8" w:rsidRDefault="005B71B5" w:rsidP="005B71B5">
      <w:pPr>
        <w:ind w:firstLine="0"/>
        <w:rPr>
          <w:lang w:val="el-GR"/>
        </w:rPr>
      </w:pPr>
    </w:p>
    <w:p w:rsidR="007F49E1" w:rsidRPr="00F9456C" w:rsidRDefault="00F43EEF" w:rsidP="009A4BBA">
      <w:pPr>
        <w:rPr>
          <w:lang w:val="el-GR"/>
        </w:rPr>
      </w:pPr>
      <w:r>
        <w:rPr>
          <w:lang w:val="el-GR"/>
        </w:rPr>
        <w:t xml:space="preserve">Από </w:t>
      </w:r>
      <w:r w:rsidR="00311955">
        <w:rPr>
          <w:lang w:val="el-GR"/>
        </w:rPr>
        <w:t>τον Ι/Κ Ανατολής</w:t>
      </w:r>
      <w:r>
        <w:rPr>
          <w:lang w:val="el-GR"/>
        </w:rPr>
        <w:t xml:space="preserve"> έως </w:t>
      </w:r>
      <w:r w:rsidR="00311955">
        <w:rPr>
          <w:lang w:val="el-GR"/>
        </w:rPr>
        <w:t>τον Α/Κ Εγνατίας</w:t>
      </w:r>
      <w:r w:rsidR="007F49E1">
        <w:rPr>
          <w:lang w:val="el-GR"/>
        </w:rPr>
        <w:t xml:space="preserve">, η οδός έχει καταταχθεί </w:t>
      </w:r>
      <w:r w:rsidR="007F49E1" w:rsidRPr="007F49E1">
        <w:rPr>
          <w:lang w:val="el-GR"/>
        </w:rPr>
        <w:t>ως αστική αρτηρία, κατηγορία</w:t>
      </w:r>
      <w:r w:rsidR="007F49E1">
        <w:rPr>
          <w:lang w:val="el-GR"/>
        </w:rPr>
        <w:t>ς</w:t>
      </w:r>
      <w:r w:rsidR="007F49E1" w:rsidRPr="007F49E1">
        <w:rPr>
          <w:lang w:val="el-GR"/>
        </w:rPr>
        <w:t xml:space="preserve"> ΓΙΙΙ</w:t>
      </w:r>
      <w:r w:rsidR="007F49E1">
        <w:rPr>
          <w:lang w:val="el-GR"/>
        </w:rPr>
        <w:t xml:space="preserve"> κατά ΟΜΟΕ – ΛΚΟΔ βάση της μελέτης «</w:t>
      </w:r>
      <w:r w:rsidR="007F49E1" w:rsidRPr="007F49E1">
        <w:rPr>
          <w:lang w:val="el-GR"/>
        </w:rPr>
        <w:t xml:space="preserve">Παράκαμψη Ιωαννίνων μετά των </w:t>
      </w:r>
      <w:proofErr w:type="spellStart"/>
      <w:r w:rsidR="007F49E1" w:rsidRPr="007F49E1">
        <w:rPr>
          <w:lang w:val="el-GR"/>
        </w:rPr>
        <w:t>Συνδετηρίων</w:t>
      </w:r>
      <w:proofErr w:type="spellEnd"/>
      <w:r w:rsidR="007F49E1" w:rsidRPr="007F49E1">
        <w:rPr>
          <w:lang w:val="el-GR"/>
        </w:rPr>
        <w:t xml:space="preserve"> Βελτίωση του τμήματος: Κόμβος Ανατολής – A/K με Εγνατία Οδό της Ε.Ο. Ιωαννίνων – Άρτας</w:t>
      </w:r>
      <w:r w:rsidR="007F49E1">
        <w:rPr>
          <w:lang w:val="el-GR"/>
        </w:rPr>
        <w:t>»</w:t>
      </w:r>
      <w:r w:rsidR="00F9456C" w:rsidRPr="00F9456C">
        <w:rPr>
          <w:lang w:val="el-GR"/>
        </w:rPr>
        <w:t>.</w:t>
      </w:r>
    </w:p>
    <w:p w:rsidR="00EB485A" w:rsidRDefault="003351CC" w:rsidP="009A4BBA">
      <w:pPr>
        <w:rPr>
          <w:lang w:val="el-GR"/>
        </w:rPr>
      </w:pPr>
      <w:r>
        <w:rPr>
          <w:lang w:val="el-GR"/>
        </w:rPr>
        <w:t xml:space="preserve">Στο </w:t>
      </w:r>
      <w:r w:rsidR="007F6680">
        <w:rPr>
          <w:lang w:val="el-GR"/>
        </w:rPr>
        <w:t>8</w:t>
      </w:r>
      <w:r w:rsidRPr="003351CC">
        <w:rPr>
          <w:vertAlign w:val="superscript"/>
          <w:lang w:val="el-GR"/>
        </w:rPr>
        <w:t>ο</w:t>
      </w:r>
      <w:r>
        <w:rPr>
          <w:lang w:val="el-GR"/>
        </w:rPr>
        <w:t xml:space="preserve"> περίπου χιλιόμετρο</w:t>
      </w:r>
      <w:r w:rsidR="00F9456C">
        <w:rPr>
          <w:lang w:val="el-GR"/>
        </w:rPr>
        <w:t xml:space="preserve"> της Ε.Ο.,</w:t>
      </w:r>
      <w:r w:rsidR="007F49E1">
        <w:rPr>
          <w:lang w:val="el-GR"/>
        </w:rPr>
        <w:t xml:space="preserve"> </w:t>
      </w:r>
      <w:r w:rsidR="00B632AC">
        <w:rPr>
          <w:lang w:val="el-GR"/>
        </w:rPr>
        <w:t>έχει κατασκευαστεί</w:t>
      </w:r>
      <w:r w:rsidR="007F49E1">
        <w:rPr>
          <w:lang w:val="el-GR"/>
        </w:rPr>
        <w:t xml:space="preserve"> ο Ανισόπεδος Κόμβος της Εγνατίας Οδού</w:t>
      </w:r>
      <w:r w:rsidR="00415928">
        <w:rPr>
          <w:lang w:val="el-GR"/>
        </w:rPr>
        <w:t xml:space="preserve"> με την Ε.Ο. Ιωαννίνων – Αντιρρίου</w:t>
      </w:r>
      <w:r w:rsidR="007F6680">
        <w:rPr>
          <w:lang w:val="el-GR"/>
        </w:rPr>
        <w:t xml:space="preserve">. </w:t>
      </w:r>
    </w:p>
    <w:p w:rsidR="00A60EB8" w:rsidRDefault="007F6680" w:rsidP="00EB485A">
      <w:pPr>
        <w:rPr>
          <w:lang w:val="el-GR"/>
        </w:rPr>
      </w:pPr>
      <w:r>
        <w:rPr>
          <w:lang w:val="el-GR"/>
        </w:rPr>
        <w:t xml:space="preserve">Μετά τον κόμβο και </w:t>
      </w:r>
      <w:r w:rsidR="00FE5E66">
        <w:rPr>
          <w:lang w:val="el-GR"/>
        </w:rPr>
        <w:t>έως</w:t>
      </w:r>
      <w:r>
        <w:rPr>
          <w:lang w:val="el-GR"/>
        </w:rPr>
        <w:t xml:space="preserve"> το </w:t>
      </w:r>
      <w:r w:rsidR="00872C58">
        <w:rPr>
          <w:lang w:val="el-GR"/>
        </w:rPr>
        <w:t>9</w:t>
      </w:r>
      <w:r w:rsidRPr="007F6680">
        <w:rPr>
          <w:vertAlign w:val="superscript"/>
          <w:lang w:val="el-GR"/>
        </w:rPr>
        <w:t>ο</w:t>
      </w:r>
      <w:r>
        <w:rPr>
          <w:lang w:val="el-GR"/>
        </w:rPr>
        <w:t xml:space="preserve"> </w:t>
      </w:r>
      <w:r w:rsidR="00872C58">
        <w:rPr>
          <w:lang w:val="el-GR"/>
        </w:rPr>
        <w:t xml:space="preserve">περίπου </w:t>
      </w:r>
      <w:r>
        <w:rPr>
          <w:lang w:val="el-GR"/>
        </w:rPr>
        <w:t>χιλιόμετρο</w:t>
      </w:r>
      <w:r w:rsidR="00EB485A">
        <w:rPr>
          <w:lang w:val="el-GR"/>
        </w:rPr>
        <w:t xml:space="preserve"> (</w:t>
      </w:r>
      <w:r w:rsidR="00872C58">
        <w:rPr>
          <w:lang w:val="el-GR"/>
        </w:rPr>
        <w:t>Κόμβος Νεοκαισάρειας</w:t>
      </w:r>
      <w:r w:rsidR="00EB485A">
        <w:rPr>
          <w:lang w:val="el-GR"/>
        </w:rPr>
        <w:t>)</w:t>
      </w:r>
      <w:r w:rsidR="00F63AB2">
        <w:rPr>
          <w:lang w:val="el-GR"/>
        </w:rPr>
        <w:t>,</w:t>
      </w:r>
      <w:r>
        <w:rPr>
          <w:lang w:val="el-GR"/>
        </w:rPr>
        <w:t xml:space="preserve"> υπάρχει σχετικά πυκνή παρόδια δόμη</w:t>
      </w:r>
      <w:r w:rsidR="00872C58">
        <w:rPr>
          <w:lang w:val="el-GR"/>
        </w:rPr>
        <w:t>ση όπου συγκεντρώνονται αρκετές</w:t>
      </w:r>
      <w:r>
        <w:rPr>
          <w:lang w:val="el-GR"/>
        </w:rPr>
        <w:t xml:space="preserve"> </w:t>
      </w:r>
      <w:r w:rsidR="00240A67">
        <w:rPr>
          <w:lang w:val="el-GR"/>
        </w:rPr>
        <w:t>εγκαταστάσεις</w:t>
      </w:r>
      <w:r w:rsidR="00872C58">
        <w:rPr>
          <w:lang w:val="el-GR"/>
        </w:rPr>
        <w:t xml:space="preserve"> (κυρίως πρατήρια καυσίμων, αναψυκτήρια, καφετέριες, ξενοδοχεία </w:t>
      </w:r>
      <w:proofErr w:type="spellStart"/>
      <w:r w:rsidR="00872C58">
        <w:rPr>
          <w:lang w:val="el-GR"/>
        </w:rPr>
        <w:t>κ.λπ</w:t>
      </w:r>
      <w:proofErr w:type="spellEnd"/>
      <w:r w:rsidR="00872C58">
        <w:rPr>
          <w:lang w:val="el-GR"/>
        </w:rPr>
        <w:t>)</w:t>
      </w:r>
      <w:r w:rsidR="00240A67">
        <w:rPr>
          <w:lang w:val="el-GR"/>
        </w:rPr>
        <w:t>.</w:t>
      </w:r>
      <w:r w:rsidR="00EB485A">
        <w:rPr>
          <w:lang w:val="el-GR"/>
        </w:rPr>
        <w:t xml:space="preserve"> </w:t>
      </w:r>
    </w:p>
    <w:p w:rsidR="00A60EB8" w:rsidRDefault="00A60EB8" w:rsidP="00A60EB8">
      <w:pPr>
        <w:rPr>
          <w:lang w:val="el-GR"/>
        </w:rPr>
      </w:pPr>
      <w:r>
        <w:rPr>
          <w:lang w:val="el-GR"/>
        </w:rPr>
        <w:t xml:space="preserve">Η σύνδεση ορισμένων εγκαταστάσεων με την Εθνική Οδό, γίνεται με επάλληλες συνδέσεις οι οποίες δεν τηρούν πάντα τις προβλεπόμενες αποστάσεις των λωρίδων εισόδου και εξόδου ενώ σε κάποιες θέσεις διατάσσεται  </w:t>
      </w:r>
      <w:r w:rsidR="00EB485A">
        <w:rPr>
          <w:lang w:val="el-GR"/>
        </w:rPr>
        <w:t>παράπλευρο οδικό δίκτυο</w:t>
      </w:r>
      <w:r>
        <w:rPr>
          <w:lang w:val="el-GR"/>
        </w:rPr>
        <w:t xml:space="preserve"> το οποίο συνδέεται με την Ε.Ο. με ανασφαλή τρόπο (π.χ. κόμβος προς συνεταιρισμό «ΠΙΝΔΟΣ».</w:t>
      </w:r>
    </w:p>
    <w:p w:rsidR="00FE5E66" w:rsidRDefault="00EB485A" w:rsidP="00A60EB8">
      <w:pPr>
        <w:rPr>
          <w:lang w:val="el-GR"/>
        </w:rPr>
      </w:pPr>
      <w:r>
        <w:rPr>
          <w:lang w:val="el-GR"/>
        </w:rPr>
        <w:t xml:space="preserve"> Έτσι, για το συγκεκριμένο τμήμα, </w:t>
      </w:r>
      <w:r w:rsidR="00240A67">
        <w:rPr>
          <w:lang w:val="el-GR"/>
        </w:rPr>
        <w:t>η λειτουργία της σύνδεσης συγκρούεται με την αν</w:t>
      </w:r>
      <w:r>
        <w:rPr>
          <w:lang w:val="el-GR"/>
        </w:rPr>
        <w:t xml:space="preserve">άγκη της παρόδιας εξυπηρέτησης. </w:t>
      </w:r>
    </w:p>
    <w:p w:rsidR="00415928" w:rsidRDefault="00400279" w:rsidP="009A4BBA">
      <w:pPr>
        <w:rPr>
          <w:lang w:val="el-GR"/>
        </w:rPr>
      </w:pPr>
      <w:r>
        <w:rPr>
          <w:lang w:val="el-GR"/>
        </w:rPr>
        <w:t xml:space="preserve">Με βάση τα παραπάνω και </w:t>
      </w:r>
      <w:r w:rsidR="00240A67">
        <w:rPr>
          <w:lang w:val="el-GR"/>
        </w:rPr>
        <w:t xml:space="preserve">με τις ΟΜΟΕ ΛΚΟΔ </w:t>
      </w:r>
      <w:r w:rsidR="00A60EB8">
        <w:rPr>
          <w:lang w:val="el-GR"/>
        </w:rPr>
        <w:t>και το</w:t>
      </w:r>
      <w:r w:rsidR="004E4DAC">
        <w:rPr>
          <w:lang w:val="el-GR"/>
        </w:rPr>
        <w:t xml:space="preserve"> συγκεκριμένο τμήμα της Ε.Ο</w:t>
      </w:r>
      <w:r w:rsidR="00146C1F">
        <w:rPr>
          <w:lang w:val="el-GR"/>
        </w:rPr>
        <w:t>,</w:t>
      </w:r>
      <w:r w:rsidR="004E4DAC">
        <w:rPr>
          <w:lang w:val="el-GR"/>
        </w:rPr>
        <w:t xml:space="preserve"> δύνα</w:t>
      </w:r>
      <w:r w:rsidR="00240A67">
        <w:rPr>
          <w:lang w:val="el-GR"/>
        </w:rPr>
        <w:t>ται να καταταχθ</w:t>
      </w:r>
      <w:r w:rsidR="004E4DAC">
        <w:rPr>
          <w:lang w:val="el-GR"/>
        </w:rPr>
        <w:t>εί</w:t>
      </w:r>
      <w:r w:rsidR="00240A67">
        <w:rPr>
          <w:lang w:val="el-GR"/>
        </w:rPr>
        <w:t xml:space="preserve"> στην ομάδα οδ</w:t>
      </w:r>
      <w:r w:rsidR="00FE5E66">
        <w:rPr>
          <w:lang w:val="el-GR"/>
        </w:rPr>
        <w:t>ών Γ, οι οποίες ανήκουν στο βασικό αστικό δίκτυο και έχουν ως κύριο λειτουργικό χαρακτηριστικό τη σύνδεσ</w:t>
      </w:r>
      <w:r w:rsidR="001326B9">
        <w:rPr>
          <w:lang w:val="el-GR"/>
        </w:rPr>
        <w:t>η ευρύτερων οικιστικών περιοχών</w:t>
      </w:r>
      <w:r w:rsidR="00FE5E66">
        <w:rPr>
          <w:lang w:val="el-GR"/>
        </w:rPr>
        <w:t xml:space="preserve">. Όσον αφορά στη λειτουργική βαθμίδα, το τμήμα αυτό της Ε.Ο. </w:t>
      </w:r>
      <w:r w:rsidR="00415928">
        <w:rPr>
          <w:lang w:val="el-GR"/>
        </w:rPr>
        <w:t xml:space="preserve">δύναται να καταταχθεί </w:t>
      </w:r>
      <w:r w:rsidR="00FE5E66">
        <w:rPr>
          <w:lang w:val="el-GR"/>
        </w:rPr>
        <w:t>στην κατηγορία ΙΙΙ που αναφέρεται σ</w:t>
      </w:r>
      <w:r w:rsidR="009A4BBA">
        <w:rPr>
          <w:lang w:val="el-GR"/>
        </w:rPr>
        <w:t>τις</w:t>
      </w:r>
      <w:r w:rsidR="00FE5E66">
        <w:rPr>
          <w:lang w:val="el-GR"/>
        </w:rPr>
        <w:t xml:space="preserve"> αρτηρ</w:t>
      </w:r>
      <w:r w:rsidR="009A4BBA">
        <w:rPr>
          <w:lang w:val="el-GR"/>
        </w:rPr>
        <w:t xml:space="preserve">ίες με παρόδια δόμηση. </w:t>
      </w:r>
    </w:p>
    <w:p w:rsidR="00240A67" w:rsidRDefault="00415928" w:rsidP="009A4BBA">
      <w:pPr>
        <w:rPr>
          <w:b/>
          <w:lang w:val="el-GR"/>
        </w:rPr>
      </w:pPr>
      <w:r>
        <w:rPr>
          <w:lang w:val="el-GR"/>
        </w:rPr>
        <w:t xml:space="preserve">Επομένως προτείνεται </w:t>
      </w:r>
      <w:r w:rsidR="009A4BBA">
        <w:rPr>
          <w:lang w:val="el-GR"/>
        </w:rPr>
        <w:t xml:space="preserve">το τμήμα αυτό της Ε.Ο </w:t>
      </w:r>
      <w:r>
        <w:rPr>
          <w:lang w:val="el-GR"/>
        </w:rPr>
        <w:t xml:space="preserve">να καταταχθεί </w:t>
      </w:r>
      <w:r w:rsidR="009A4BBA">
        <w:rPr>
          <w:lang w:val="el-GR"/>
        </w:rPr>
        <w:t xml:space="preserve">ως αστική αρτηρία κατηγορίας </w:t>
      </w:r>
      <w:r w:rsidR="009A4BBA" w:rsidRPr="009A4BBA">
        <w:rPr>
          <w:b/>
          <w:lang w:val="el-GR"/>
        </w:rPr>
        <w:t>ΓΙΙΙ</w:t>
      </w:r>
      <w:r w:rsidR="009A4BBA">
        <w:rPr>
          <w:b/>
          <w:lang w:val="el-GR"/>
        </w:rPr>
        <w:t>.</w:t>
      </w:r>
    </w:p>
    <w:p w:rsidR="00A60EB8" w:rsidRDefault="00A60EB8" w:rsidP="009A4BBA">
      <w:pPr>
        <w:rPr>
          <w:lang w:val="el-GR"/>
        </w:rPr>
      </w:pPr>
      <w:r w:rsidRPr="00A60EB8">
        <w:rPr>
          <w:lang w:val="el-GR"/>
        </w:rPr>
        <w:t>Μετά το 9</w:t>
      </w:r>
      <w:r w:rsidRPr="00A60EB8">
        <w:rPr>
          <w:vertAlign w:val="superscript"/>
          <w:lang w:val="el-GR"/>
        </w:rPr>
        <w:t>ο</w:t>
      </w:r>
      <w:r w:rsidRPr="00A60EB8">
        <w:rPr>
          <w:lang w:val="el-GR"/>
        </w:rPr>
        <w:t xml:space="preserve"> </w:t>
      </w:r>
      <w:r>
        <w:rPr>
          <w:lang w:val="el-GR"/>
        </w:rPr>
        <w:t>χιλιόμετρο της Ε.Ο. και μέχρι τον κυκλικό κόμβο προς Ιόνια Οδό (θέση Αυγό), η Ε.Ο. διαμορφώνεται με μια λωρίδα κυκλοφορίας πλάτους</w:t>
      </w:r>
      <w:r w:rsidR="00947A5D" w:rsidRPr="00947A5D">
        <w:rPr>
          <w:lang w:val="el-GR"/>
        </w:rPr>
        <w:t xml:space="preserve"> 3,75 </w:t>
      </w:r>
      <w:r w:rsidR="00947A5D">
        <w:rPr>
          <w:lang w:val="el-GR"/>
        </w:rPr>
        <w:t>m</w:t>
      </w:r>
      <w:r>
        <w:rPr>
          <w:lang w:val="el-GR"/>
        </w:rPr>
        <w:t xml:space="preserve"> και λωρίδα </w:t>
      </w:r>
      <w:r>
        <w:rPr>
          <w:lang w:val="el-GR"/>
        </w:rPr>
        <w:lastRenderedPageBreak/>
        <w:t>καθοδήγησης πλάτους</w:t>
      </w:r>
      <w:r w:rsidR="00947A5D" w:rsidRPr="00947A5D">
        <w:rPr>
          <w:lang w:val="el-GR"/>
        </w:rPr>
        <w:t xml:space="preserve"> 0,25 </w:t>
      </w:r>
      <w:r w:rsidR="00947A5D">
        <w:t>m</w:t>
      </w:r>
      <w:r>
        <w:rPr>
          <w:lang w:val="el-GR"/>
        </w:rPr>
        <w:t xml:space="preserve"> ανά κατεύθυνση. Κατά θέσεις αναπτύσσεται παράπλευρο οδικό δίκτυο διπλής κατεύθυνσης, σε </w:t>
      </w:r>
      <w:proofErr w:type="spellStart"/>
      <w:r>
        <w:rPr>
          <w:lang w:val="el-GR"/>
        </w:rPr>
        <w:t>ανισοσταθμία</w:t>
      </w:r>
      <w:proofErr w:type="spellEnd"/>
      <w:r>
        <w:rPr>
          <w:lang w:val="el-GR"/>
        </w:rPr>
        <w:t xml:space="preserve"> ή ισόπεδα με την Ε.Ο., όπως και σειρά προσβάσεων προς παρακείμενες εγκαταστάσεις με αποτέλεσμα και για αυτό το τμήμα η λειτουργία της σύνδεσης να συγκρούεται με την ανάγκη της παρόδιας εξυπηρέτησης. Με βάση τα παραπάνω το τμήμα αυτό χαρακτηρίζεται ως οδός κατηγορίας </w:t>
      </w:r>
      <w:r w:rsidRPr="00A60EB8">
        <w:rPr>
          <w:b/>
          <w:lang w:val="el-GR"/>
        </w:rPr>
        <w:t>ΑΙΙ</w:t>
      </w:r>
      <w:r>
        <w:rPr>
          <w:b/>
          <w:lang w:val="el-GR"/>
        </w:rPr>
        <w:t>.</w:t>
      </w:r>
    </w:p>
    <w:p w:rsidR="00135B45" w:rsidRPr="00966F26" w:rsidRDefault="00135B45" w:rsidP="009A4BBA">
      <w:pPr>
        <w:rPr>
          <w:lang w:val="el-GR"/>
        </w:rPr>
      </w:pPr>
      <w:r w:rsidRPr="009A4BBA">
        <w:rPr>
          <w:lang w:val="el-GR"/>
        </w:rPr>
        <w:t xml:space="preserve">Το </w:t>
      </w:r>
      <w:r w:rsidR="004C3347">
        <w:rPr>
          <w:lang w:val="el-GR"/>
        </w:rPr>
        <w:t xml:space="preserve">επηρεαζόμενο υφιστάμενο </w:t>
      </w:r>
      <w:r w:rsidRPr="009A4BBA">
        <w:rPr>
          <w:lang w:val="el-GR"/>
        </w:rPr>
        <w:t xml:space="preserve">παράπλευρο οδικό δίκτυο </w:t>
      </w:r>
      <w:r w:rsidR="00AC746A">
        <w:rPr>
          <w:lang w:val="el-GR"/>
        </w:rPr>
        <w:t xml:space="preserve">καθώς και η δημοτική οδός προς Νεοκαισάρεια </w:t>
      </w:r>
      <w:r w:rsidRPr="009A4BBA">
        <w:rPr>
          <w:lang w:val="el-GR"/>
        </w:rPr>
        <w:t>κατατάσσεται στην ομάδα οδ</w:t>
      </w:r>
      <w:r w:rsidR="00966F26" w:rsidRPr="009A4BBA">
        <w:rPr>
          <w:lang w:val="el-GR"/>
        </w:rPr>
        <w:t xml:space="preserve">ών Α και στη </w:t>
      </w:r>
      <w:r w:rsidRPr="009A4BBA">
        <w:rPr>
          <w:lang w:val="el-GR"/>
        </w:rPr>
        <w:t>λειτουργική βαθμίδα V</w:t>
      </w:r>
      <w:r w:rsidR="009A4BBA" w:rsidRPr="009A4BBA">
        <w:rPr>
          <w:lang w:val="el-GR"/>
        </w:rPr>
        <w:t xml:space="preserve"> (δευτερεύουσα οδός)</w:t>
      </w:r>
      <w:r w:rsidR="00966F26" w:rsidRPr="009A4BBA">
        <w:rPr>
          <w:lang w:val="el-GR"/>
        </w:rPr>
        <w:t>.</w:t>
      </w:r>
    </w:p>
    <w:p w:rsidR="005B71B5" w:rsidRDefault="005B71B5" w:rsidP="00E237DB">
      <w:pPr>
        <w:pStyle w:val="2"/>
        <w:keepNext w:val="0"/>
        <w:widowControl w:val="0"/>
        <w:numPr>
          <w:ilvl w:val="1"/>
          <w:numId w:val="4"/>
        </w:numPr>
        <w:rPr>
          <w:lang w:val="el-GR"/>
        </w:rPr>
      </w:pPr>
      <w:bookmarkStart w:id="11" w:name="_Toc12437245"/>
      <w:r w:rsidRPr="00ED742E">
        <w:rPr>
          <w:lang w:val="el-GR"/>
        </w:rPr>
        <w:t>Έτος Στόχος</w:t>
      </w:r>
      <w:bookmarkEnd w:id="11"/>
    </w:p>
    <w:p w:rsidR="00244193" w:rsidRPr="00C243F0" w:rsidRDefault="00244193" w:rsidP="00244193">
      <w:pPr>
        <w:rPr>
          <w:lang w:val="el-GR"/>
        </w:rPr>
      </w:pPr>
      <w:r>
        <w:rPr>
          <w:lang w:val="el-GR"/>
        </w:rPr>
        <w:t xml:space="preserve">Η πόλη των Ιωαννίνων έχει σημαντική δυναμική ανάπτυξης για το μέλλον. Η κατασκευή των δύο μεγάλων οδικών αξόνων, της Εγνατίας οδού και της Ιονίου Οδού συνέδεσε την πόλη με τα μεγάλα αστικά κέντρα της Ελλάδας (Αθήνα Θεσσαλονίκη), ενώ ταυτόχρονα κατέστησε την πόλη σημαντικό κόμβο των εθνικών και όχι μόνο διαδρόμων κυκλοφορίας. Το </w:t>
      </w:r>
      <w:r w:rsidR="00956809">
        <w:rPr>
          <w:lang w:val="el-GR"/>
        </w:rPr>
        <w:t>γεγονός αυτό</w:t>
      </w:r>
      <w:r w:rsidR="00F57EB2">
        <w:rPr>
          <w:lang w:val="el-GR"/>
        </w:rPr>
        <w:t>,</w:t>
      </w:r>
      <w:r w:rsidR="00956809">
        <w:rPr>
          <w:lang w:val="el-GR"/>
        </w:rPr>
        <w:t xml:space="preserve"> σε συνδυασμό με τη συγκέντρωση </w:t>
      </w:r>
      <w:r w:rsidR="00F57EB2">
        <w:rPr>
          <w:lang w:val="el-GR"/>
        </w:rPr>
        <w:t>σημαντικών διοικητικών, υγειονομικών, εκπαιδευτικών και τουριστικών  υπηρεσιών στο ευρύτερο λεκανοπέδιο των Ιωαννίνων, καθιστούν την επιλογή μεγέθυνσης των κυκλοφοριακών φόρτων κατά 2% ετησίως ρεαλιστικ</w:t>
      </w:r>
      <w:r w:rsidR="008A1A50">
        <w:rPr>
          <w:lang w:val="el-GR"/>
        </w:rPr>
        <w:t>ές και έτος στόχο το έτος 2</w:t>
      </w:r>
      <w:r w:rsidR="00896CE4">
        <w:rPr>
          <w:lang w:val="el-GR"/>
        </w:rPr>
        <w:t>045 ήτοι 25 περίπου χρόνια (</w:t>
      </w:r>
      <w:r w:rsidR="00862C4A">
        <w:rPr>
          <w:lang w:val="el-GR"/>
        </w:rPr>
        <w:t xml:space="preserve">5 χρόνια σχεδιασμός και </w:t>
      </w:r>
      <w:r w:rsidR="00896CE4">
        <w:rPr>
          <w:lang w:val="el-GR"/>
        </w:rPr>
        <w:t>κατασκευή και 20 χρόνια λειτουργία</w:t>
      </w:r>
      <w:r w:rsidR="00F63AB2">
        <w:rPr>
          <w:lang w:val="el-GR"/>
        </w:rPr>
        <w:t>ς</w:t>
      </w:r>
      <w:r w:rsidR="00896CE4">
        <w:rPr>
          <w:lang w:val="el-GR"/>
        </w:rPr>
        <w:t>).</w:t>
      </w:r>
    </w:p>
    <w:p w:rsidR="005B71B5" w:rsidRDefault="005B71B5" w:rsidP="00E237DB">
      <w:pPr>
        <w:pStyle w:val="2"/>
        <w:keepNext w:val="0"/>
        <w:widowControl w:val="0"/>
        <w:numPr>
          <w:ilvl w:val="1"/>
          <w:numId w:val="4"/>
        </w:numPr>
        <w:rPr>
          <w:lang w:val="el-GR"/>
        </w:rPr>
      </w:pPr>
      <w:bookmarkStart w:id="12" w:name="_Toc12437246"/>
      <w:r>
        <w:rPr>
          <w:lang w:val="el-GR"/>
        </w:rPr>
        <w:t>Κυκλοφοριακός φόρτος σχεδιασμού</w:t>
      </w:r>
      <w:bookmarkEnd w:id="12"/>
    </w:p>
    <w:p w:rsidR="009D5EF1" w:rsidRPr="00966F26" w:rsidRDefault="008A1A50" w:rsidP="00916649">
      <w:pPr>
        <w:rPr>
          <w:lang w:val="el-GR"/>
        </w:rPr>
      </w:pPr>
      <w:r>
        <w:rPr>
          <w:lang w:val="el-GR"/>
        </w:rPr>
        <w:t>Για τον έλεγχο των κυκλοφοριακών συνθηκών των δύο κόμβων απαιτείται ο καθορισμός του κυκλοφοριακού φόρτου σχεδιασμού. Για την περιοχή του έργου, ο</w:t>
      </w:r>
      <w:r w:rsidRPr="008A1A50">
        <w:rPr>
          <w:lang w:val="el-GR"/>
        </w:rPr>
        <w:t xml:space="preserve">ι </w:t>
      </w:r>
      <w:r>
        <w:rPr>
          <w:lang w:val="el-GR"/>
        </w:rPr>
        <w:t>φ</w:t>
      </w:r>
      <w:r w:rsidRPr="008A1A50">
        <w:rPr>
          <w:lang w:val="el-GR"/>
        </w:rPr>
        <w:t xml:space="preserve">όρτοι σε ώρα αιχμής της Εθνικής Οδού λήφθηκαν από </w:t>
      </w:r>
      <w:r w:rsidRPr="004C3347">
        <w:rPr>
          <w:lang w:val="el-GR"/>
        </w:rPr>
        <w:t>τ</w:t>
      </w:r>
      <w:r w:rsidR="001F1D2A" w:rsidRPr="004C3347">
        <w:rPr>
          <w:lang w:val="el-GR"/>
        </w:rPr>
        <w:t>α δημοσιευμένα στοιχεία του</w:t>
      </w:r>
      <w:r w:rsidRPr="004C3347">
        <w:rPr>
          <w:lang w:val="el-GR"/>
        </w:rPr>
        <w:t xml:space="preserve"> Σχ</w:t>
      </w:r>
      <w:r w:rsidR="001F1D2A" w:rsidRPr="004C3347">
        <w:rPr>
          <w:lang w:val="el-GR"/>
        </w:rPr>
        <w:t>εδί</w:t>
      </w:r>
      <w:r w:rsidRPr="004C3347">
        <w:rPr>
          <w:lang w:val="el-GR"/>
        </w:rPr>
        <w:t>ο</w:t>
      </w:r>
      <w:r w:rsidR="001F1D2A" w:rsidRPr="004C3347">
        <w:rPr>
          <w:lang w:val="el-GR"/>
        </w:rPr>
        <w:t>υ</w:t>
      </w:r>
      <w:r w:rsidRPr="004C3347">
        <w:rPr>
          <w:lang w:val="el-GR"/>
        </w:rPr>
        <w:t xml:space="preserve"> Βιώσιμης Αστικής Κινητικότητας (ΣΒΑΚ) του Δήμου Ιωαννιτών (Π2. Τεχνική Έκθεση Α – Υφιστάμενη Κατάσταση)</w:t>
      </w:r>
      <w:r w:rsidR="00F63AB2" w:rsidRPr="004C3347">
        <w:rPr>
          <w:lang w:val="el-GR"/>
        </w:rPr>
        <w:t xml:space="preserve"> το οποίο βρίσκεται στη</w:t>
      </w:r>
      <w:r w:rsidR="001F1D2A" w:rsidRPr="004C3347">
        <w:rPr>
          <w:lang w:val="el-GR"/>
        </w:rPr>
        <w:t xml:space="preserve"> φάση έγκρισης του</w:t>
      </w:r>
      <w:r w:rsidRPr="004C3347">
        <w:rPr>
          <w:lang w:val="el-GR"/>
        </w:rPr>
        <w:t>.</w:t>
      </w:r>
      <w:r w:rsidR="00210C9C">
        <w:rPr>
          <w:lang w:val="el-GR"/>
        </w:rPr>
        <w:t xml:space="preserve"> Συγκεκριμένα, στην κατεύθυνση προς την Άρτα και στην κατεύθυνση προς τα Ιωάννινα, η Ωριαία Διακύμανση Κυκλοφοριακού Φόρτου είναι 800 ΜΕΑ. Αντ</w:t>
      </w:r>
      <w:r w:rsidR="00345AFF">
        <w:rPr>
          <w:lang w:val="el-GR"/>
        </w:rPr>
        <w:t>ίστοιχα, από</w:t>
      </w:r>
      <w:r w:rsidR="00BF2E57">
        <w:rPr>
          <w:lang w:val="el-GR"/>
        </w:rPr>
        <w:t xml:space="preserve"> και προς</w:t>
      </w:r>
      <w:r w:rsidR="00345AFF">
        <w:rPr>
          <w:lang w:val="el-GR"/>
        </w:rPr>
        <w:t xml:space="preserve"> τη Νεοκαισάρεια </w:t>
      </w:r>
      <w:r w:rsidR="001F1D2A">
        <w:rPr>
          <w:lang w:val="el-GR"/>
        </w:rPr>
        <w:t>εκτιμάται</w:t>
      </w:r>
      <w:r w:rsidR="00345AFF">
        <w:rPr>
          <w:lang w:val="el-GR"/>
        </w:rPr>
        <w:t xml:space="preserve"> </w:t>
      </w:r>
      <w:r w:rsidR="009D5EF1">
        <w:rPr>
          <w:lang w:val="el-GR"/>
        </w:rPr>
        <w:t>ότι η ΩΔΚΦ είναι 6</w:t>
      </w:r>
      <w:r w:rsidR="00CA6DF8">
        <w:rPr>
          <w:lang w:val="el-GR"/>
        </w:rPr>
        <w:t>5</w:t>
      </w:r>
      <w:r w:rsidR="009D5EF1">
        <w:rPr>
          <w:lang w:val="el-GR"/>
        </w:rPr>
        <w:t xml:space="preserve">0 ΜΕΑ </w:t>
      </w:r>
      <w:r w:rsidR="00BF2E57">
        <w:rPr>
          <w:lang w:val="el-GR"/>
        </w:rPr>
        <w:t xml:space="preserve">που αντιστοιχεί κυρίως στη δυναμικότητα του ξενοδοχείου </w:t>
      </w:r>
      <w:proofErr w:type="spellStart"/>
      <w:r w:rsidR="00BF2E57">
        <w:t>Cezaria</w:t>
      </w:r>
      <w:proofErr w:type="spellEnd"/>
      <w:r w:rsidR="00BF2E57" w:rsidRPr="00BF2E57">
        <w:rPr>
          <w:lang w:val="el-GR"/>
        </w:rPr>
        <w:t>.</w:t>
      </w:r>
      <w:r w:rsidR="009D5EF1">
        <w:rPr>
          <w:lang w:val="el-GR"/>
        </w:rPr>
        <w:t xml:space="preserve"> Τέλος η ΩΔΚΦ από και προς το ξενοδοχείο </w:t>
      </w:r>
      <w:r w:rsidR="009D5EF1">
        <w:t>EPIRUS</w:t>
      </w:r>
      <w:r w:rsidR="009D5EF1" w:rsidRPr="009D5EF1">
        <w:rPr>
          <w:lang w:val="el-GR"/>
        </w:rPr>
        <w:t xml:space="preserve"> </w:t>
      </w:r>
      <w:r w:rsidR="009D5EF1">
        <w:t>PALACE</w:t>
      </w:r>
      <w:r w:rsidR="009D5EF1" w:rsidRPr="009D5EF1">
        <w:rPr>
          <w:lang w:val="el-GR"/>
        </w:rPr>
        <w:t xml:space="preserve"> </w:t>
      </w:r>
      <w:r w:rsidR="001F1D2A">
        <w:rPr>
          <w:lang w:val="el-GR"/>
        </w:rPr>
        <w:t>εκτιμάται ότι είναι</w:t>
      </w:r>
      <w:r w:rsidR="009D5EF1">
        <w:rPr>
          <w:lang w:val="el-GR"/>
        </w:rPr>
        <w:t xml:space="preserve"> της τάξης των </w:t>
      </w:r>
      <w:r w:rsidR="002F27D3">
        <w:rPr>
          <w:lang w:val="el-GR"/>
        </w:rPr>
        <w:t>50</w:t>
      </w:r>
      <w:r w:rsidR="00146C1F">
        <w:rPr>
          <w:lang w:val="el-GR"/>
        </w:rPr>
        <w:t>-</w:t>
      </w:r>
      <w:r w:rsidR="002F27D3">
        <w:rPr>
          <w:lang w:val="el-GR"/>
        </w:rPr>
        <w:t>80</w:t>
      </w:r>
      <w:r w:rsidR="00146C1F">
        <w:rPr>
          <w:lang w:val="el-GR"/>
        </w:rPr>
        <w:t xml:space="preserve"> οχημάτων καθημερινά και </w:t>
      </w:r>
      <w:r w:rsidR="009D5EF1">
        <w:rPr>
          <w:lang w:val="el-GR"/>
        </w:rPr>
        <w:t>400 ΜΕΑ</w:t>
      </w:r>
      <w:r w:rsidR="00146C1F">
        <w:rPr>
          <w:lang w:val="el-GR"/>
        </w:rPr>
        <w:t xml:space="preserve"> στις ημέρες των κοινωνικών εκδηλώσεων</w:t>
      </w:r>
      <w:r w:rsidR="009D5EF1">
        <w:rPr>
          <w:lang w:val="el-GR"/>
        </w:rPr>
        <w:t xml:space="preserve"> που αντιστοιχ</w:t>
      </w:r>
      <w:r w:rsidR="00146C1F">
        <w:rPr>
          <w:lang w:val="el-GR"/>
        </w:rPr>
        <w:t>ούν</w:t>
      </w:r>
      <w:r w:rsidR="009D5EF1">
        <w:rPr>
          <w:lang w:val="el-GR"/>
        </w:rPr>
        <w:t xml:space="preserve"> </w:t>
      </w:r>
      <w:r w:rsidR="00BF2E57">
        <w:rPr>
          <w:lang w:val="el-GR"/>
        </w:rPr>
        <w:t xml:space="preserve">επίσης </w:t>
      </w:r>
      <w:r w:rsidR="009D5EF1">
        <w:rPr>
          <w:lang w:val="el-GR"/>
        </w:rPr>
        <w:t xml:space="preserve">στη δυναμικότητα </w:t>
      </w:r>
      <w:r w:rsidR="00BF2E57">
        <w:rPr>
          <w:lang w:val="el-GR"/>
        </w:rPr>
        <w:t>της εγκατάστασης</w:t>
      </w:r>
      <w:r w:rsidR="009D5EF1">
        <w:rPr>
          <w:lang w:val="el-GR"/>
        </w:rPr>
        <w:t>.</w:t>
      </w:r>
      <w:r w:rsidR="00966F26">
        <w:rPr>
          <w:lang w:val="el-GR"/>
        </w:rPr>
        <w:t xml:space="preserve"> </w:t>
      </w:r>
      <w:r w:rsidR="00966F26">
        <w:rPr>
          <w:lang w:val="el-GR"/>
        </w:rPr>
        <w:lastRenderedPageBreak/>
        <w:t>Όπως αναφέρθηκε, για την περιοχή σχεδιασμού επιλέχθηκε ποσοστό μεγέθυνσης του κυκλοφοριακού φόρτου κατά 2%.</w:t>
      </w:r>
    </w:p>
    <w:p w:rsidR="005B71B5" w:rsidRDefault="005B71B5" w:rsidP="00E237DB">
      <w:pPr>
        <w:pStyle w:val="2"/>
        <w:keepNext w:val="0"/>
        <w:widowControl w:val="0"/>
        <w:numPr>
          <w:ilvl w:val="1"/>
          <w:numId w:val="4"/>
        </w:numPr>
        <w:rPr>
          <w:lang w:val="el-GR"/>
        </w:rPr>
      </w:pPr>
      <w:bookmarkStart w:id="13" w:name="_Toc12437247"/>
      <w:r>
        <w:rPr>
          <w:lang w:val="el-GR"/>
        </w:rPr>
        <w:t>Εγκεκριμένη λύση οδικών έργων προηγούμενου σταδίου προς εφαρμογή</w:t>
      </w:r>
      <w:bookmarkEnd w:id="13"/>
    </w:p>
    <w:p w:rsidR="00916649" w:rsidRDefault="004C3347" w:rsidP="00916649">
      <w:pPr>
        <w:rPr>
          <w:lang w:val="el-GR"/>
        </w:rPr>
      </w:pPr>
      <w:r>
        <w:rPr>
          <w:lang w:val="el-GR"/>
        </w:rPr>
        <w:t>Δ</w:t>
      </w:r>
      <w:r w:rsidR="00916649">
        <w:rPr>
          <w:lang w:val="el-GR"/>
        </w:rPr>
        <w:t>εν έχουν εκπονηθεί μελέτες προηγούμενων σταδίων (μελέτη αναγνώρισης, προμελέτη).</w:t>
      </w:r>
    </w:p>
    <w:p w:rsidR="005B71B5" w:rsidRDefault="005B71B5" w:rsidP="00E237DB">
      <w:pPr>
        <w:pStyle w:val="2"/>
        <w:keepNext w:val="0"/>
        <w:widowControl w:val="0"/>
        <w:numPr>
          <w:ilvl w:val="1"/>
          <w:numId w:val="4"/>
        </w:numPr>
        <w:rPr>
          <w:lang w:val="el-GR"/>
        </w:rPr>
      </w:pPr>
      <w:bookmarkStart w:id="14" w:name="_Toc12437248"/>
      <w:r>
        <w:rPr>
          <w:lang w:val="el-GR"/>
        </w:rPr>
        <w:t>Εγκεκριμένες μελέτες τεχνικών έργων προηγούμενου σταδίου προς εφαρμογή</w:t>
      </w:r>
      <w:bookmarkEnd w:id="14"/>
    </w:p>
    <w:p w:rsidR="002F2EFE" w:rsidRPr="002F2EFE" w:rsidRDefault="002F2EFE" w:rsidP="002F2EFE">
      <w:pPr>
        <w:rPr>
          <w:lang w:val="el-GR"/>
        </w:rPr>
      </w:pPr>
      <w:r>
        <w:rPr>
          <w:lang w:val="el-GR"/>
        </w:rPr>
        <w:t>Δεν υπάρχουν λοιπές μελέτες τεχνικών έργων προηγούμενου σταδίου προς εφαρμογή</w:t>
      </w:r>
    </w:p>
    <w:p w:rsidR="002F2EFE" w:rsidRPr="00B13935" w:rsidRDefault="005B71B5" w:rsidP="00B13935">
      <w:pPr>
        <w:pStyle w:val="2"/>
        <w:keepNext w:val="0"/>
        <w:widowControl w:val="0"/>
        <w:numPr>
          <w:ilvl w:val="1"/>
          <w:numId w:val="4"/>
        </w:numPr>
        <w:rPr>
          <w:lang w:val="el-GR"/>
        </w:rPr>
      </w:pPr>
      <w:bookmarkStart w:id="15" w:name="_Toc12437249"/>
      <w:r>
        <w:rPr>
          <w:lang w:val="el-GR"/>
        </w:rPr>
        <w:t>Εγκεκριμένοι Περιβαλλοντικοί Όροι και δεσμεύσεις</w:t>
      </w:r>
      <w:bookmarkEnd w:id="15"/>
    </w:p>
    <w:p w:rsidR="005B71B5" w:rsidRDefault="005B71B5" w:rsidP="005B71B5">
      <w:pPr>
        <w:pStyle w:val="1"/>
        <w:rPr>
          <w:lang w:val="el-GR"/>
        </w:rPr>
      </w:pPr>
      <w:bookmarkStart w:id="16" w:name="_Toc12437250"/>
      <w:r>
        <w:rPr>
          <w:lang w:val="el-GR"/>
        </w:rPr>
        <w:t>Υφιστάμενη Κατάσταση</w:t>
      </w:r>
      <w:bookmarkEnd w:id="16"/>
    </w:p>
    <w:p w:rsidR="005B71B5" w:rsidRDefault="005B71B5" w:rsidP="00E237DB">
      <w:pPr>
        <w:pStyle w:val="20"/>
        <w:numPr>
          <w:ilvl w:val="1"/>
          <w:numId w:val="2"/>
        </w:numPr>
        <w:ind w:left="578" w:hanging="578"/>
      </w:pPr>
      <w:bookmarkStart w:id="17" w:name="_Toc12437251"/>
      <w:r w:rsidRPr="00E77CA8">
        <w:t>Χρόνος και τρόπος σύνταξης του Τοπογραφικού Υποβάθρου – Τελευταία ενημέρωση – Ακρίβειες</w:t>
      </w:r>
      <w:bookmarkEnd w:id="17"/>
    </w:p>
    <w:p w:rsidR="004C3347" w:rsidRPr="00400279" w:rsidRDefault="00400279" w:rsidP="00400279">
      <w:pPr>
        <w:rPr>
          <w:lang w:val="el-GR"/>
        </w:rPr>
      </w:pPr>
      <w:r w:rsidRPr="00400279">
        <w:rPr>
          <w:lang w:val="el-GR"/>
        </w:rPr>
        <w:t>Το τοπογραφικό Υπόβαθρο για την περιοχή του έργου συντάχθηκε τον Μάιο του 2019</w:t>
      </w:r>
    </w:p>
    <w:p w:rsidR="005B71B5" w:rsidRDefault="005B71B5" w:rsidP="005B71B5">
      <w:pPr>
        <w:pStyle w:val="2"/>
        <w:keepNext w:val="0"/>
        <w:widowControl w:val="0"/>
        <w:ind w:left="567" w:hanging="567"/>
        <w:rPr>
          <w:lang w:val="el-GR"/>
        </w:rPr>
      </w:pPr>
      <w:bookmarkStart w:id="18" w:name="_Toc12437252"/>
      <w:r w:rsidRPr="00E77CA8">
        <w:rPr>
          <w:lang w:val="el-GR"/>
        </w:rPr>
        <w:t>Διαφοροποιήσεις σε σχέση με τα προηγούμενα στάδια μελετών</w:t>
      </w:r>
      <w:bookmarkEnd w:id="18"/>
    </w:p>
    <w:p w:rsidR="004C3347" w:rsidRDefault="0048012E" w:rsidP="0048012E">
      <w:pPr>
        <w:rPr>
          <w:lang w:val="el-GR"/>
        </w:rPr>
      </w:pPr>
      <w:r w:rsidRPr="004C3347">
        <w:rPr>
          <w:lang w:val="el-GR"/>
        </w:rPr>
        <w:t>Δεν υπάρχουν προηγούμενα στάδια μελετών</w:t>
      </w:r>
      <w:r w:rsidR="00170F26" w:rsidRPr="004C3347">
        <w:rPr>
          <w:lang w:val="el-GR"/>
        </w:rPr>
        <w:t xml:space="preserve">. </w:t>
      </w:r>
    </w:p>
    <w:p w:rsidR="005B71B5" w:rsidRPr="00E77CA8" w:rsidRDefault="005B71B5" w:rsidP="005B71B5">
      <w:pPr>
        <w:pStyle w:val="1"/>
        <w:rPr>
          <w:lang w:val="el-GR"/>
        </w:rPr>
      </w:pPr>
      <w:bookmarkStart w:id="19" w:name="_Toc12437253"/>
      <w:r w:rsidRPr="00E77CA8">
        <w:rPr>
          <w:lang w:val="el-GR"/>
        </w:rPr>
        <w:t>Περιγραφή Οριστικής Μελέτης Οδικών Έργων</w:t>
      </w:r>
      <w:bookmarkEnd w:id="19"/>
    </w:p>
    <w:p w:rsidR="005B71B5" w:rsidRPr="008109D1" w:rsidRDefault="005B71B5" w:rsidP="005B71B5">
      <w:pPr>
        <w:pStyle w:val="2"/>
        <w:keepNext w:val="0"/>
        <w:widowControl w:val="0"/>
        <w:ind w:left="567" w:hanging="567"/>
        <w:rPr>
          <w:lang w:val="el-GR"/>
        </w:rPr>
      </w:pPr>
      <w:bookmarkStart w:id="20" w:name="_Toc12437254"/>
      <w:r>
        <w:rPr>
          <w:lang w:val="el-GR"/>
        </w:rPr>
        <w:t>Κύρια Οδός – Κόμβοι.</w:t>
      </w:r>
      <w:bookmarkEnd w:id="20"/>
    </w:p>
    <w:p w:rsidR="005B71B5" w:rsidRDefault="005B71B5" w:rsidP="00237944">
      <w:pPr>
        <w:pStyle w:val="3"/>
        <w:keepNext w:val="0"/>
        <w:widowControl w:val="0"/>
        <w:rPr>
          <w:lang w:val="el-GR"/>
        </w:rPr>
      </w:pPr>
      <w:r w:rsidRPr="00237944">
        <w:rPr>
          <w:lang w:val="el-GR"/>
        </w:rPr>
        <w:t xml:space="preserve">Κανονισμοί Εκπόνησης </w:t>
      </w:r>
      <w:r w:rsidR="00237944">
        <w:rPr>
          <w:lang w:val="el-GR"/>
        </w:rPr>
        <w:t xml:space="preserve"> -</w:t>
      </w:r>
      <w:r w:rsidR="001F1D2A">
        <w:rPr>
          <w:lang w:val="el-GR"/>
        </w:rPr>
        <w:t xml:space="preserve"> </w:t>
      </w:r>
      <w:r w:rsidRPr="00237944">
        <w:rPr>
          <w:lang w:val="el-GR"/>
        </w:rPr>
        <w:t xml:space="preserve">Εφαρμοστέοι Κανονισμοί - Οδηγίες </w:t>
      </w:r>
    </w:p>
    <w:p w:rsidR="00237944" w:rsidRDefault="00F47B17" w:rsidP="00237944">
      <w:pPr>
        <w:rPr>
          <w:lang w:val="el-GR"/>
        </w:rPr>
      </w:pPr>
      <w:r>
        <w:rPr>
          <w:lang w:val="el-GR"/>
        </w:rPr>
        <w:t xml:space="preserve">Η παρούσα οριστική μελέτη οδοποιίας εκπονείται σύμφωνα με τις Οδηγίες Μελετών Οδικών Έργων (ΟΜΟΕ) όπως αυτές έχουν καθοριστεί από το Υπουργείο Περιβάλλοντος, Χωροταξίας και Δημοσίων Έργων. Συγκεκριμένα, η μελέτη πραγματοποιείται με βάση τα </w:t>
      </w:r>
      <w:r w:rsidR="00DF6EAA">
        <w:rPr>
          <w:lang w:val="el-GR"/>
        </w:rPr>
        <w:t>τεύχη</w:t>
      </w:r>
      <w:r>
        <w:rPr>
          <w:lang w:val="el-GR"/>
        </w:rPr>
        <w:t xml:space="preserve">: </w:t>
      </w:r>
    </w:p>
    <w:p w:rsidR="001F5352" w:rsidRDefault="001F5352" w:rsidP="00237944">
      <w:pPr>
        <w:rPr>
          <w:lang w:val="el-GR"/>
        </w:rPr>
      </w:pPr>
    </w:p>
    <w:p w:rsidR="00F47B17" w:rsidRDefault="00A743C2" w:rsidP="001F5352">
      <w:pPr>
        <w:pStyle w:val="a3"/>
        <w:numPr>
          <w:ilvl w:val="0"/>
          <w:numId w:val="14"/>
        </w:numPr>
        <w:tabs>
          <w:tab w:val="clear" w:pos="1440"/>
        </w:tabs>
        <w:ind w:left="284" w:hanging="284"/>
        <w:rPr>
          <w:lang w:val="el-GR"/>
        </w:rPr>
      </w:pPr>
      <w:r>
        <w:rPr>
          <w:lang w:val="el-GR"/>
        </w:rPr>
        <w:t xml:space="preserve">ΟΜΟΕ - </w:t>
      </w:r>
      <w:r w:rsidR="00F47B17">
        <w:rPr>
          <w:lang w:val="el-GR"/>
        </w:rPr>
        <w:t>τεύχος 1: Λειτουργική Κατάταξη Οδικού Δικτύου (ΟΜΟΕ-ΛΚΟΔ)</w:t>
      </w:r>
    </w:p>
    <w:p w:rsidR="00F47B17" w:rsidRDefault="00A743C2" w:rsidP="001F5352">
      <w:pPr>
        <w:pStyle w:val="a3"/>
        <w:numPr>
          <w:ilvl w:val="0"/>
          <w:numId w:val="14"/>
        </w:numPr>
        <w:tabs>
          <w:tab w:val="clear" w:pos="1440"/>
        </w:tabs>
        <w:ind w:left="284" w:hanging="284"/>
        <w:rPr>
          <w:lang w:val="el-GR"/>
        </w:rPr>
      </w:pPr>
      <w:r>
        <w:rPr>
          <w:lang w:val="el-GR"/>
        </w:rPr>
        <w:t xml:space="preserve">ΟΜΟΕ - </w:t>
      </w:r>
      <w:r w:rsidR="00F47B17">
        <w:rPr>
          <w:lang w:val="el-GR"/>
        </w:rPr>
        <w:t>τεύχος 2: Διατομές (ΟΜΟΕ-Δ)</w:t>
      </w:r>
    </w:p>
    <w:p w:rsidR="00F47B17" w:rsidRDefault="00A743C2" w:rsidP="001F5352">
      <w:pPr>
        <w:pStyle w:val="a3"/>
        <w:numPr>
          <w:ilvl w:val="0"/>
          <w:numId w:val="14"/>
        </w:numPr>
        <w:tabs>
          <w:tab w:val="clear" w:pos="1440"/>
        </w:tabs>
        <w:ind w:left="284" w:hanging="284"/>
        <w:rPr>
          <w:lang w:val="el-GR"/>
        </w:rPr>
      </w:pPr>
      <w:r>
        <w:rPr>
          <w:lang w:val="el-GR"/>
        </w:rPr>
        <w:lastRenderedPageBreak/>
        <w:t xml:space="preserve">ΟΜΟΕ - </w:t>
      </w:r>
      <w:r w:rsidR="00F47B17">
        <w:rPr>
          <w:lang w:val="el-GR"/>
        </w:rPr>
        <w:t>τεύχος 3: Χαράξεις (ΟΜΟΕ-Χ)</w:t>
      </w:r>
    </w:p>
    <w:p w:rsidR="00F47B17" w:rsidRDefault="00A743C2" w:rsidP="001F5352">
      <w:pPr>
        <w:pStyle w:val="a3"/>
        <w:numPr>
          <w:ilvl w:val="0"/>
          <w:numId w:val="14"/>
        </w:numPr>
        <w:tabs>
          <w:tab w:val="clear" w:pos="1440"/>
        </w:tabs>
        <w:ind w:left="284" w:hanging="284"/>
        <w:rPr>
          <w:lang w:val="el-GR"/>
        </w:rPr>
      </w:pPr>
      <w:r>
        <w:rPr>
          <w:lang w:val="el-GR"/>
        </w:rPr>
        <w:t xml:space="preserve">ΟΜΟΕ - </w:t>
      </w:r>
      <w:r w:rsidR="00F47B17">
        <w:rPr>
          <w:lang w:val="el-GR"/>
        </w:rPr>
        <w:t>τεύχος 10 μέρος 1: Ισόπεδοι Κόμβοι (ΟΜΟΕ-ΙΚ)</w:t>
      </w:r>
    </w:p>
    <w:p w:rsidR="00170F26" w:rsidRDefault="00A743C2" w:rsidP="00170F26">
      <w:pPr>
        <w:pStyle w:val="a3"/>
        <w:numPr>
          <w:ilvl w:val="0"/>
          <w:numId w:val="14"/>
        </w:numPr>
        <w:tabs>
          <w:tab w:val="clear" w:pos="1440"/>
        </w:tabs>
        <w:ind w:left="284" w:hanging="284"/>
        <w:rPr>
          <w:lang w:val="el-GR"/>
        </w:rPr>
      </w:pPr>
      <w:r>
        <w:rPr>
          <w:lang w:val="el-GR"/>
        </w:rPr>
        <w:t xml:space="preserve">ΟΜΟΕ - </w:t>
      </w:r>
      <w:r w:rsidR="00170F26">
        <w:rPr>
          <w:lang w:val="el-GR"/>
        </w:rPr>
        <w:t>τεύχος 10 μέρος 2: Κόμβοι Κυκλικής Κίνησης (ΟΜΟΕ-Κ</w:t>
      </w:r>
      <w:r w:rsidR="00170F26" w:rsidRPr="00170F26">
        <w:rPr>
          <w:vertAlign w:val="superscript"/>
          <w:lang w:val="el-GR"/>
        </w:rPr>
        <w:t>3</w:t>
      </w:r>
      <w:r w:rsidR="00170F26">
        <w:rPr>
          <w:lang w:val="el-GR"/>
        </w:rPr>
        <w:t>)</w:t>
      </w:r>
    </w:p>
    <w:p w:rsidR="00146C1F" w:rsidRPr="00170F26" w:rsidRDefault="00146C1F" w:rsidP="00170F26">
      <w:pPr>
        <w:pStyle w:val="a3"/>
        <w:numPr>
          <w:ilvl w:val="0"/>
          <w:numId w:val="14"/>
        </w:numPr>
        <w:tabs>
          <w:tab w:val="clear" w:pos="1440"/>
        </w:tabs>
        <w:ind w:left="284" w:hanging="284"/>
        <w:rPr>
          <w:lang w:val="el-GR"/>
        </w:rPr>
      </w:pPr>
      <w:r>
        <w:rPr>
          <w:lang w:val="el-GR"/>
        </w:rPr>
        <w:t xml:space="preserve">Οδηγίες Ηνωμένων Πολιτειών της Αμερικής για τους κυκλικούς κόμβους </w:t>
      </w:r>
      <w:r w:rsidRPr="00D9395A">
        <w:t>NCHRP</w:t>
      </w:r>
      <w:r w:rsidRPr="00285368">
        <w:rPr>
          <w:lang w:val="el-GR"/>
        </w:rPr>
        <w:t xml:space="preserve"> &amp; </w:t>
      </w:r>
      <w:r w:rsidRPr="00D9395A">
        <w:t>FHWA</w:t>
      </w:r>
      <w:r w:rsidRPr="00285368">
        <w:rPr>
          <w:lang w:val="el-GR"/>
        </w:rPr>
        <w:t>, 2010</w:t>
      </w:r>
      <w:r>
        <w:rPr>
          <w:lang w:val="el-GR"/>
        </w:rPr>
        <w:t>.</w:t>
      </w:r>
    </w:p>
    <w:p w:rsidR="001F5352" w:rsidRPr="001F5352" w:rsidRDefault="001F5352" w:rsidP="001F5352">
      <w:pPr>
        <w:pStyle w:val="a3"/>
        <w:numPr>
          <w:ilvl w:val="0"/>
          <w:numId w:val="14"/>
        </w:numPr>
        <w:tabs>
          <w:tab w:val="clear" w:pos="1440"/>
        </w:tabs>
        <w:ind w:left="284" w:hanging="284"/>
        <w:rPr>
          <w:lang w:val="el-GR"/>
        </w:rPr>
      </w:pPr>
      <w:r w:rsidRPr="001F5352">
        <w:rPr>
          <w:lang w:val="el-GR"/>
        </w:rPr>
        <w:t>Γερμανικοί Κανονισμού RAS-K-1/88, ισόπεδοι κόμβοι.</w:t>
      </w:r>
    </w:p>
    <w:p w:rsidR="001F5352" w:rsidRPr="001F5352" w:rsidRDefault="001F5352" w:rsidP="001F5352">
      <w:pPr>
        <w:pStyle w:val="a3"/>
        <w:numPr>
          <w:ilvl w:val="0"/>
          <w:numId w:val="14"/>
        </w:numPr>
        <w:tabs>
          <w:tab w:val="clear" w:pos="1440"/>
        </w:tabs>
        <w:ind w:left="284" w:hanging="284"/>
        <w:rPr>
          <w:lang w:val="el-GR"/>
        </w:rPr>
      </w:pPr>
      <w:r w:rsidRPr="001F5352">
        <w:rPr>
          <w:lang w:val="el-GR"/>
        </w:rPr>
        <w:t>ΠΔ 696/74 -  Τεχνικές Προδιαγραφές Μελετών.</w:t>
      </w:r>
    </w:p>
    <w:p w:rsidR="00DF6EAA" w:rsidRPr="00542C87" w:rsidRDefault="001F5352" w:rsidP="00542C87">
      <w:pPr>
        <w:pStyle w:val="a3"/>
        <w:numPr>
          <w:ilvl w:val="0"/>
          <w:numId w:val="14"/>
        </w:numPr>
        <w:tabs>
          <w:tab w:val="clear" w:pos="1440"/>
        </w:tabs>
        <w:ind w:left="284" w:hanging="284"/>
        <w:rPr>
          <w:lang w:val="el-GR"/>
        </w:rPr>
      </w:pPr>
      <w:r w:rsidRPr="001F5352">
        <w:rPr>
          <w:lang w:val="el-GR"/>
        </w:rPr>
        <w:t>Οδηγίες Σύνταξης Μελετών Έργων Οδοποιίας - Ο.Σ.Μ.Ε.Ο. - Αναθεώρηση Α3 - Ιούνιος 2001.</w:t>
      </w:r>
    </w:p>
    <w:p w:rsidR="00477F97" w:rsidRDefault="004C00D3" w:rsidP="00542C87">
      <w:pPr>
        <w:pStyle w:val="3"/>
        <w:keepNext w:val="0"/>
        <w:widowControl w:val="0"/>
        <w:rPr>
          <w:lang w:val="el-GR"/>
        </w:rPr>
      </w:pPr>
      <w:r w:rsidRPr="008109D1">
        <w:rPr>
          <w:lang w:val="el-GR"/>
        </w:rPr>
        <w:t>Περιγραφή Χάραξης – Γεω</w:t>
      </w:r>
      <w:r w:rsidR="004B2708">
        <w:rPr>
          <w:lang w:val="el-GR"/>
        </w:rPr>
        <w:t>μετρικά Χαρακτηριστικά.</w:t>
      </w:r>
    </w:p>
    <w:p w:rsidR="00382F97" w:rsidRDefault="00382F97" w:rsidP="00542C87">
      <w:pPr>
        <w:rPr>
          <w:rFonts w:ascii="Calibri" w:hAnsi="Calibri"/>
          <w:lang w:val="el-GR"/>
        </w:rPr>
      </w:pPr>
      <w:r>
        <w:rPr>
          <w:rFonts w:ascii="Calibri" w:hAnsi="Calibri"/>
          <w:lang w:val="el-GR"/>
        </w:rPr>
        <w:t xml:space="preserve">Σύμφωνα με τα αναφερόμενα στην παράγραφο 1.2, </w:t>
      </w:r>
      <w:r w:rsidR="00C4070C">
        <w:rPr>
          <w:rFonts w:ascii="Calibri" w:hAnsi="Calibri"/>
          <w:lang w:val="el-GR"/>
        </w:rPr>
        <w:t>αντικείμενο</w:t>
      </w:r>
      <w:r>
        <w:rPr>
          <w:rFonts w:ascii="Calibri" w:hAnsi="Calibri"/>
          <w:lang w:val="el-GR"/>
        </w:rPr>
        <w:t xml:space="preserve"> τη</w:t>
      </w:r>
      <w:r w:rsidR="00C4070C">
        <w:rPr>
          <w:rFonts w:ascii="Calibri" w:hAnsi="Calibri"/>
          <w:lang w:val="el-GR"/>
        </w:rPr>
        <w:t>ς</w:t>
      </w:r>
      <w:r>
        <w:rPr>
          <w:rFonts w:ascii="Calibri" w:hAnsi="Calibri"/>
          <w:lang w:val="el-GR"/>
        </w:rPr>
        <w:t xml:space="preserve"> παρούσα</w:t>
      </w:r>
      <w:r w:rsidR="00C4070C">
        <w:rPr>
          <w:rFonts w:ascii="Calibri" w:hAnsi="Calibri"/>
          <w:lang w:val="el-GR"/>
        </w:rPr>
        <w:t>ς</w:t>
      </w:r>
      <w:r>
        <w:rPr>
          <w:rFonts w:ascii="Calibri" w:hAnsi="Calibri"/>
          <w:lang w:val="el-GR"/>
        </w:rPr>
        <w:t xml:space="preserve"> μελέτη</w:t>
      </w:r>
      <w:r w:rsidR="00C4070C">
        <w:rPr>
          <w:rFonts w:ascii="Calibri" w:hAnsi="Calibri"/>
          <w:lang w:val="el-GR"/>
        </w:rPr>
        <w:t>ς</w:t>
      </w:r>
      <w:r>
        <w:rPr>
          <w:rFonts w:ascii="Calibri" w:hAnsi="Calibri"/>
          <w:lang w:val="el-GR"/>
        </w:rPr>
        <w:t xml:space="preserve"> είναι η κατασκευή δύο κυκλικών κόμβων στη διασταύρωση της Νεοκαισάρειας και στην είσοδο του ξενοδοχείου </w:t>
      </w:r>
      <w:r>
        <w:rPr>
          <w:rFonts w:ascii="Calibri" w:hAnsi="Calibri"/>
        </w:rPr>
        <w:t>Epirus</w:t>
      </w:r>
      <w:r w:rsidRPr="00382F97">
        <w:rPr>
          <w:rFonts w:ascii="Calibri" w:hAnsi="Calibri"/>
          <w:lang w:val="el-GR"/>
        </w:rPr>
        <w:t xml:space="preserve"> </w:t>
      </w:r>
      <w:r>
        <w:rPr>
          <w:rFonts w:ascii="Calibri" w:hAnsi="Calibri"/>
        </w:rPr>
        <w:t>Palace</w:t>
      </w:r>
      <w:r w:rsidRPr="00382F97">
        <w:rPr>
          <w:rFonts w:ascii="Calibri" w:hAnsi="Calibri"/>
          <w:lang w:val="el-GR"/>
        </w:rPr>
        <w:t xml:space="preserve">. </w:t>
      </w:r>
    </w:p>
    <w:p w:rsidR="005B2099" w:rsidRDefault="005B2099" w:rsidP="00542C87">
      <w:pPr>
        <w:rPr>
          <w:rFonts w:ascii="Calibri" w:hAnsi="Calibri"/>
          <w:lang w:val="el-GR"/>
        </w:rPr>
      </w:pPr>
      <w:r w:rsidRPr="006037AF">
        <w:rPr>
          <w:rFonts w:ascii="Calibri" w:hAnsi="Calibri"/>
          <w:lang w:val="el-GR"/>
        </w:rPr>
        <w:t>Οι κυκλικοί κόμβοι αποτελούν ειδική μορφή κόμβων κατά την οποία τα οχήματα κινούνται συνεχώς κατά φορά αντίθετη προς εκείνη των ωρολογιακών δεικτών (όπου, φυσικά, η κίνηση της κυκλοφορίας πραγματοποιείται από τη δεξιά πλευρά, όπως στην Ελλάδα), γύρω από μία κεντρική νησίδα, συνηθέστατα κυκλική. Στους κυκλικούς κόμβους όλες οι διασταυρώσεις κυκλοφοριακών ρευμάτων μετατρέπονται σε διαδοχικούς ελιγμούς συμβολής και διαχωρισμού. Τοιουτοτρόπως αποφεύγεται η διασταύρωση, αλλά δημιουργείται περιοχή πολλαπλής πλέξης (</w:t>
      </w:r>
      <w:proofErr w:type="spellStart"/>
      <w:r w:rsidRPr="006037AF">
        <w:rPr>
          <w:rFonts w:ascii="Calibri" w:hAnsi="Calibri"/>
          <w:lang w:val="el-GR"/>
        </w:rPr>
        <w:t>Φραντζεσκάκης</w:t>
      </w:r>
      <w:proofErr w:type="spellEnd"/>
      <w:r w:rsidRPr="006037AF">
        <w:rPr>
          <w:rFonts w:ascii="Calibri" w:hAnsi="Calibri"/>
          <w:lang w:val="el-GR"/>
        </w:rPr>
        <w:t xml:space="preserve"> &amp; Γιαννόπουλος, 1986).</w:t>
      </w:r>
    </w:p>
    <w:p w:rsidR="005B2099" w:rsidRPr="00276A8B" w:rsidRDefault="005B2099" w:rsidP="00542C87">
      <w:pPr>
        <w:rPr>
          <w:rFonts w:ascii="Calibri" w:hAnsi="Calibri"/>
          <w:lang w:val="el-GR"/>
        </w:rPr>
      </w:pPr>
      <w:r w:rsidRPr="006037AF">
        <w:rPr>
          <w:rFonts w:ascii="Calibri" w:hAnsi="Calibri"/>
          <w:lang w:val="el-GR"/>
        </w:rPr>
        <w:t>Οι Σύγχρονοι Ισόπεδοι Κυκλικοί Κόμβοι ή απλά Κυκλικοί Κόμβοι (</w:t>
      </w:r>
      <w:proofErr w:type="spellStart"/>
      <w:r w:rsidRPr="00276A8B">
        <w:rPr>
          <w:rFonts w:ascii="Calibri" w:hAnsi="Calibri"/>
          <w:lang w:val="el-GR"/>
        </w:rPr>
        <w:t>Modern</w:t>
      </w:r>
      <w:proofErr w:type="spellEnd"/>
      <w:r w:rsidRPr="006037AF">
        <w:rPr>
          <w:rFonts w:ascii="Calibri" w:hAnsi="Calibri"/>
          <w:lang w:val="el-GR"/>
        </w:rPr>
        <w:t xml:space="preserve"> </w:t>
      </w:r>
      <w:proofErr w:type="spellStart"/>
      <w:r w:rsidRPr="00276A8B">
        <w:rPr>
          <w:rFonts w:ascii="Calibri" w:hAnsi="Calibri"/>
          <w:lang w:val="el-GR"/>
        </w:rPr>
        <w:t>Roundabouts</w:t>
      </w:r>
      <w:proofErr w:type="spellEnd"/>
      <w:r w:rsidRPr="006037AF">
        <w:rPr>
          <w:rFonts w:ascii="Calibri" w:hAnsi="Calibri"/>
          <w:lang w:val="el-GR"/>
        </w:rPr>
        <w:t xml:space="preserve"> </w:t>
      </w:r>
      <w:proofErr w:type="spellStart"/>
      <w:r w:rsidRPr="00276A8B">
        <w:rPr>
          <w:rFonts w:ascii="Calibri" w:hAnsi="Calibri"/>
          <w:lang w:val="el-GR"/>
        </w:rPr>
        <w:t>or</w:t>
      </w:r>
      <w:proofErr w:type="spellEnd"/>
      <w:r w:rsidRPr="006037AF">
        <w:rPr>
          <w:rFonts w:ascii="Calibri" w:hAnsi="Calibri"/>
          <w:lang w:val="el-GR"/>
        </w:rPr>
        <w:t xml:space="preserve"> </w:t>
      </w:r>
      <w:proofErr w:type="spellStart"/>
      <w:r w:rsidRPr="00276A8B">
        <w:rPr>
          <w:rFonts w:ascii="Calibri" w:hAnsi="Calibri"/>
          <w:lang w:val="el-GR"/>
        </w:rPr>
        <w:t>Roundabouts</w:t>
      </w:r>
      <w:proofErr w:type="spellEnd"/>
      <w:r w:rsidRPr="006037AF">
        <w:rPr>
          <w:rFonts w:ascii="Calibri" w:hAnsi="Calibri"/>
          <w:lang w:val="el-GR"/>
        </w:rPr>
        <w:t xml:space="preserve">) </w:t>
      </w:r>
      <w:r>
        <w:rPr>
          <w:rFonts w:ascii="Calibri" w:hAnsi="Calibri"/>
          <w:lang w:val="el-GR"/>
        </w:rPr>
        <w:t>είναι</w:t>
      </w:r>
      <w:r w:rsidRPr="006037AF">
        <w:rPr>
          <w:rFonts w:ascii="Calibri" w:hAnsi="Calibri"/>
          <w:lang w:val="el-GR"/>
        </w:rPr>
        <w:t xml:space="preserve"> οι κόμβοι που έχουν κυκλική κεντρική νησίδα, η κίνηση της κυκλοφορίας πραγματοποιείται υποχρεωτικά περιμετρικά της νησίδας αυτής σε μία ή περισσότερες λωρίδες και η έξοδος από τον κυκλικό δακτύλιο πραγματοποιείται προς τα δεξιά. Διαθέτουν πλήρη </w:t>
      </w:r>
      <w:proofErr w:type="spellStart"/>
      <w:r w:rsidRPr="006037AF">
        <w:rPr>
          <w:rFonts w:ascii="Calibri" w:hAnsi="Calibri"/>
          <w:lang w:val="el-GR"/>
        </w:rPr>
        <w:t>διοχετευτική</w:t>
      </w:r>
      <w:proofErr w:type="spellEnd"/>
      <w:r w:rsidRPr="006037AF">
        <w:rPr>
          <w:rFonts w:ascii="Calibri" w:hAnsi="Calibri"/>
          <w:lang w:val="el-GR"/>
        </w:rPr>
        <w:t xml:space="preserve"> διαρρύθμιση (κατευθυντήριες νησίδες, επιφάνειες αποκλεισμού κ.λπ.), σήμανση και σχετική διαμήκη και εγκάρσια διαγράμμιση, καθοδηγώντας τις εισερχόμενες ροές κυκλοφορίας με σαφήνεια προς τη σωστή κατεύθυνση, ώστε να διασχίσουν και να εξέλθουν με ασφάλεια από τον κόμβο. Προτεραιότητα στους κυκλικούς κόμβους έχει η κυκλοφορία εντός του κόμβου, η οποία ακολουθεί την κυκλική διαδρομή αυτού, ενώ οι οδηγοί των εισερχόμενων οχημάτων υποχρεώνονται με ανάλογη σήμανση (πινακίδες Ρ-1 </w:t>
      </w:r>
      <w:r w:rsidR="0080134A">
        <w:rPr>
          <w:rFonts w:ascii="Calibri" w:hAnsi="Calibri"/>
          <w:lang w:val="el-GR"/>
        </w:rPr>
        <w:t xml:space="preserve">- </w:t>
      </w:r>
      <w:r w:rsidRPr="006037AF">
        <w:rPr>
          <w:rFonts w:ascii="Calibri" w:hAnsi="Calibri"/>
          <w:lang w:val="el-GR"/>
        </w:rPr>
        <w:t xml:space="preserve">υποχρεωτικής παραχώρησης προτεραιότητας ή/και Ρ-2 </w:t>
      </w:r>
      <w:r w:rsidR="0080134A">
        <w:rPr>
          <w:rFonts w:ascii="Calibri" w:hAnsi="Calibri"/>
          <w:lang w:val="el-GR"/>
        </w:rPr>
        <w:t xml:space="preserve">- </w:t>
      </w:r>
      <w:r w:rsidRPr="00276A8B">
        <w:rPr>
          <w:rFonts w:ascii="Calibri" w:hAnsi="Calibri"/>
          <w:lang w:val="el-GR"/>
        </w:rPr>
        <w:t>STOP</w:t>
      </w:r>
      <w:r w:rsidRPr="006037AF">
        <w:rPr>
          <w:rFonts w:ascii="Calibri" w:hAnsi="Calibri"/>
          <w:lang w:val="el-GR"/>
        </w:rPr>
        <w:t xml:space="preserve"> υποχρεωτικής διακ</w:t>
      </w:r>
      <w:r w:rsidR="0080134A">
        <w:rPr>
          <w:rFonts w:ascii="Calibri" w:hAnsi="Calibri"/>
          <w:lang w:val="el-GR"/>
        </w:rPr>
        <w:t>οπής πορείας</w:t>
      </w:r>
      <w:r w:rsidRPr="006037AF">
        <w:rPr>
          <w:rFonts w:ascii="Calibri" w:hAnsi="Calibri"/>
          <w:lang w:val="el-GR"/>
        </w:rPr>
        <w:t xml:space="preserve">) να παραχωρούν </w:t>
      </w:r>
      <w:r w:rsidRPr="006037AF">
        <w:rPr>
          <w:rFonts w:ascii="Calibri" w:hAnsi="Calibri"/>
          <w:lang w:val="el-GR"/>
        </w:rPr>
        <w:lastRenderedPageBreak/>
        <w:t xml:space="preserve">προτεραιότητα στην εντός του κόμβου κυκλική κίνηση. Ο γεωμετρικός σχεδιασμός αυτού του είδους των κόμβων πραγματοποιείται κατά τρόπο κατάλληλο ώστε η λειτουργική ταχύτητα του κόμβου να μην υπερβαίνει τα 50 </w:t>
      </w:r>
      <w:proofErr w:type="spellStart"/>
      <w:r w:rsidRPr="00276A8B">
        <w:rPr>
          <w:rFonts w:ascii="Calibri" w:hAnsi="Calibri"/>
          <w:lang w:val="el-GR"/>
        </w:rPr>
        <w:t>km</w:t>
      </w:r>
      <w:proofErr w:type="spellEnd"/>
      <w:r w:rsidRPr="006037AF">
        <w:rPr>
          <w:rFonts w:ascii="Calibri" w:hAnsi="Calibri"/>
          <w:lang w:val="el-GR"/>
        </w:rPr>
        <w:t>/</w:t>
      </w:r>
      <w:r w:rsidRPr="00276A8B">
        <w:rPr>
          <w:rFonts w:ascii="Calibri" w:hAnsi="Calibri"/>
          <w:lang w:val="el-GR"/>
        </w:rPr>
        <w:t>h</w:t>
      </w:r>
      <w:r w:rsidRPr="006037AF">
        <w:rPr>
          <w:rFonts w:ascii="Calibri" w:hAnsi="Calibri"/>
          <w:lang w:val="el-GR"/>
        </w:rPr>
        <w:t xml:space="preserve"> – 60</w:t>
      </w:r>
      <w:r w:rsidRPr="00276A8B">
        <w:rPr>
          <w:rFonts w:ascii="Calibri" w:hAnsi="Calibri"/>
          <w:lang w:val="el-GR"/>
        </w:rPr>
        <w:t>km</w:t>
      </w:r>
      <w:r w:rsidRPr="006037AF">
        <w:rPr>
          <w:rFonts w:ascii="Calibri" w:hAnsi="Calibri"/>
          <w:lang w:val="el-GR"/>
        </w:rPr>
        <w:t>/</w:t>
      </w:r>
      <w:r w:rsidRPr="00276A8B">
        <w:rPr>
          <w:rFonts w:ascii="Calibri" w:hAnsi="Calibri"/>
          <w:lang w:val="el-GR"/>
        </w:rPr>
        <w:t>h</w:t>
      </w:r>
      <w:r w:rsidRPr="006037AF">
        <w:rPr>
          <w:rFonts w:ascii="Calibri" w:hAnsi="Calibri"/>
          <w:lang w:val="el-GR"/>
        </w:rPr>
        <w:t xml:space="preserve"> (</w:t>
      </w:r>
      <w:r w:rsidRPr="00276A8B">
        <w:rPr>
          <w:rFonts w:ascii="Calibri" w:hAnsi="Calibri"/>
          <w:lang w:val="el-GR"/>
        </w:rPr>
        <w:t>NCHRP</w:t>
      </w:r>
      <w:r w:rsidRPr="006037AF">
        <w:rPr>
          <w:rFonts w:ascii="Calibri" w:hAnsi="Calibri"/>
          <w:lang w:val="el-GR"/>
        </w:rPr>
        <w:t xml:space="preserve"> &amp; </w:t>
      </w:r>
      <w:r w:rsidRPr="00276A8B">
        <w:rPr>
          <w:rFonts w:ascii="Calibri" w:hAnsi="Calibri"/>
          <w:lang w:val="el-GR"/>
        </w:rPr>
        <w:t>FHWA</w:t>
      </w:r>
      <w:r w:rsidRPr="006037AF">
        <w:rPr>
          <w:rFonts w:ascii="Calibri" w:hAnsi="Calibri"/>
          <w:lang w:val="el-GR"/>
        </w:rPr>
        <w:t xml:space="preserve">, 2010 &amp; </w:t>
      </w:r>
      <w:r w:rsidRPr="00276A8B">
        <w:rPr>
          <w:rFonts w:ascii="Calibri" w:hAnsi="Calibri"/>
          <w:lang w:val="el-GR"/>
        </w:rPr>
        <w:t>The</w:t>
      </w:r>
      <w:r w:rsidRPr="006037AF">
        <w:rPr>
          <w:rFonts w:ascii="Calibri" w:hAnsi="Calibri"/>
          <w:lang w:val="el-GR"/>
        </w:rPr>
        <w:t xml:space="preserve"> </w:t>
      </w:r>
      <w:proofErr w:type="spellStart"/>
      <w:r w:rsidRPr="00276A8B">
        <w:rPr>
          <w:rFonts w:ascii="Calibri" w:hAnsi="Calibri"/>
          <w:lang w:val="el-GR"/>
        </w:rPr>
        <w:t>Highways</w:t>
      </w:r>
      <w:proofErr w:type="spellEnd"/>
      <w:r w:rsidRPr="006037AF">
        <w:rPr>
          <w:rFonts w:ascii="Calibri" w:hAnsi="Calibri"/>
          <w:lang w:val="el-GR"/>
        </w:rPr>
        <w:t xml:space="preserve"> </w:t>
      </w:r>
      <w:r w:rsidRPr="00276A8B">
        <w:rPr>
          <w:rFonts w:ascii="Calibri" w:hAnsi="Calibri"/>
          <w:lang w:val="el-GR"/>
        </w:rPr>
        <w:t>Agency</w:t>
      </w:r>
      <w:r w:rsidRPr="006037AF">
        <w:rPr>
          <w:rFonts w:ascii="Calibri" w:hAnsi="Calibri"/>
          <w:lang w:val="el-GR"/>
        </w:rPr>
        <w:t xml:space="preserve"> </w:t>
      </w:r>
      <w:proofErr w:type="spellStart"/>
      <w:r w:rsidRPr="00276A8B">
        <w:rPr>
          <w:rFonts w:ascii="Calibri" w:hAnsi="Calibri"/>
          <w:lang w:val="el-GR"/>
        </w:rPr>
        <w:t>et</w:t>
      </w:r>
      <w:proofErr w:type="spellEnd"/>
      <w:r w:rsidRPr="006037AF">
        <w:rPr>
          <w:rFonts w:ascii="Calibri" w:hAnsi="Calibri"/>
          <w:lang w:val="el-GR"/>
        </w:rPr>
        <w:t xml:space="preserve"> </w:t>
      </w:r>
      <w:proofErr w:type="spellStart"/>
      <w:r w:rsidRPr="00276A8B">
        <w:rPr>
          <w:rFonts w:ascii="Calibri" w:hAnsi="Calibri"/>
          <w:lang w:val="el-GR"/>
        </w:rPr>
        <w:t>al</w:t>
      </w:r>
      <w:proofErr w:type="spellEnd"/>
      <w:r w:rsidR="00542C87">
        <w:rPr>
          <w:rFonts w:ascii="Calibri" w:hAnsi="Calibri"/>
          <w:lang w:val="el-GR"/>
        </w:rPr>
        <w:t>., 2007).</w:t>
      </w:r>
    </w:p>
    <w:p w:rsidR="005B2099" w:rsidRDefault="005B2099" w:rsidP="005B2099">
      <w:pPr>
        <w:rPr>
          <w:lang w:val="el-GR"/>
        </w:rPr>
      </w:pPr>
      <w:r w:rsidRPr="006037AF">
        <w:rPr>
          <w:rFonts w:ascii="Calibri" w:hAnsi="Calibri"/>
          <w:lang w:val="el-GR"/>
        </w:rPr>
        <w:t>Στοιχείο αναφοράς των κυκλικών κόμβων είναι η διάμετρος του εγγεγραμμένου κύκλου (ή εξωτερική διάμετρος): Πρόκειται για τη διάμετρο του κύκλου ο οποίος αποτελεί το εξωτερικό όριο της κυκλικής δακτυλιοειδούς επιφάνειας του οδοστρώματος του κόμβου που περιβάλλει την κεντρική νησίδα.</w:t>
      </w:r>
    </w:p>
    <w:p w:rsidR="00617C96" w:rsidRDefault="00617C96" w:rsidP="00276A8B">
      <w:pPr>
        <w:rPr>
          <w:lang w:val="el-GR"/>
        </w:rPr>
      </w:pPr>
    </w:p>
    <w:p w:rsidR="005B2099" w:rsidRPr="00114A51" w:rsidRDefault="005B2099" w:rsidP="00114A51">
      <w:pPr>
        <w:ind w:firstLine="0"/>
        <w:rPr>
          <w:lang w:val="el-GR"/>
        </w:rPr>
      </w:pPr>
      <w:r>
        <w:rPr>
          <w:rFonts w:ascii="Calibri" w:hAnsi="Calibri"/>
          <w:noProof/>
          <w:lang w:val="el-GR" w:eastAsia="el-GR"/>
        </w:rPr>
        <w:drawing>
          <wp:inline distT="0" distB="0" distL="0" distR="0" wp14:anchorId="1C3A5260" wp14:editId="0476E11B">
            <wp:extent cx="5270500" cy="3183255"/>
            <wp:effectExtent l="0" t="0" r="635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0500" cy="3183255"/>
                    </a:xfrm>
                    <a:prstGeom prst="rect">
                      <a:avLst/>
                    </a:prstGeom>
                    <a:noFill/>
                    <a:ln>
                      <a:noFill/>
                    </a:ln>
                  </pic:spPr>
                </pic:pic>
              </a:graphicData>
            </a:graphic>
          </wp:inline>
        </w:drawing>
      </w:r>
    </w:p>
    <w:p w:rsidR="00617C96" w:rsidRDefault="005B2099" w:rsidP="00542C87">
      <w:pPr>
        <w:rPr>
          <w:lang w:val="el-GR"/>
        </w:rPr>
      </w:pPr>
      <w:r w:rsidRPr="00DD17E4">
        <w:rPr>
          <w:b/>
          <w:lang w:val="el-GR"/>
        </w:rPr>
        <w:t>Σχήμα 1:</w:t>
      </w:r>
      <w:r w:rsidRPr="006037AF">
        <w:rPr>
          <w:lang w:val="el-GR"/>
        </w:rPr>
        <w:t xml:space="preserve"> Βασικά Στοιχεία Τυπικού Κυκλικού Κόμβου (δύο λωρίδων </w:t>
      </w:r>
      <w:r w:rsidRPr="006037AF">
        <w:t>NCHRP</w:t>
      </w:r>
      <w:r w:rsidRPr="006037AF">
        <w:rPr>
          <w:lang w:val="el-GR"/>
        </w:rPr>
        <w:t xml:space="preserve"> &amp; </w:t>
      </w:r>
      <w:r w:rsidRPr="006037AF">
        <w:t>FHWA</w:t>
      </w:r>
      <w:r w:rsidR="00542C87">
        <w:rPr>
          <w:lang w:val="el-GR"/>
        </w:rPr>
        <w:t>, 2010).</w:t>
      </w:r>
    </w:p>
    <w:p w:rsidR="00FC36F0" w:rsidRDefault="001F1D2A" w:rsidP="00276A8B">
      <w:pPr>
        <w:rPr>
          <w:lang w:val="el-GR"/>
        </w:rPr>
      </w:pPr>
      <w:r>
        <w:rPr>
          <w:lang w:val="el-GR"/>
        </w:rPr>
        <w:t>Η αρχή</w:t>
      </w:r>
      <w:r w:rsidR="00CA6DF8">
        <w:rPr>
          <w:lang w:val="el-GR"/>
        </w:rPr>
        <w:t xml:space="preserve"> του έργου </w:t>
      </w:r>
      <w:r>
        <w:rPr>
          <w:lang w:val="el-GR"/>
        </w:rPr>
        <w:t xml:space="preserve">(Χ.Θ. 0+000,00) </w:t>
      </w:r>
      <w:r w:rsidR="00CA6DF8">
        <w:rPr>
          <w:lang w:val="el-GR"/>
        </w:rPr>
        <w:t xml:space="preserve">βρίσκεται περίπου </w:t>
      </w:r>
      <w:r>
        <w:rPr>
          <w:lang w:val="el-GR"/>
        </w:rPr>
        <w:t>500</w:t>
      </w:r>
      <w:r w:rsidR="00CA6DF8">
        <w:rPr>
          <w:lang w:val="el-GR"/>
        </w:rPr>
        <w:t xml:space="preserve"> μέτρα μετά το πέρας των έργων προσαρμογής του Α/Κ Εγνατίας οδού</w:t>
      </w:r>
      <w:r>
        <w:rPr>
          <w:lang w:val="el-GR"/>
        </w:rPr>
        <w:t xml:space="preserve"> στο 9</w:t>
      </w:r>
      <w:r w:rsidRPr="001F1D2A">
        <w:rPr>
          <w:vertAlign w:val="superscript"/>
          <w:lang w:val="el-GR"/>
        </w:rPr>
        <w:t>ο</w:t>
      </w:r>
      <w:r>
        <w:rPr>
          <w:lang w:val="el-GR"/>
        </w:rPr>
        <w:t xml:space="preserve"> περίπου χιλιόμετρο της Ε.Ο Ιωαννίνων Αντιρρίου</w:t>
      </w:r>
      <w:r w:rsidR="00A743C2">
        <w:rPr>
          <w:lang w:val="el-GR"/>
        </w:rPr>
        <w:t xml:space="preserve"> και εκτείνεται για 630 περίπου μέτρα μέχρι τη </w:t>
      </w:r>
      <w:r w:rsidR="00A743C2" w:rsidRPr="00A743C2">
        <w:rPr>
          <w:lang w:val="el-GR"/>
        </w:rPr>
        <w:t xml:space="preserve"> Χ.Θ. 0+629,820</w:t>
      </w:r>
      <w:r w:rsidR="00CA6DF8">
        <w:rPr>
          <w:lang w:val="el-GR"/>
        </w:rPr>
        <w:t>.</w:t>
      </w:r>
      <w:r w:rsidR="005C4716">
        <w:rPr>
          <w:lang w:val="el-GR"/>
        </w:rPr>
        <w:t xml:space="preserve"> Το έργο περιλαμβάνει την κατασκευή δύο ισόπεδων κυκλικών κόμβων στη συμβολή της Εθνικής</w:t>
      </w:r>
      <w:r w:rsidR="00823832">
        <w:rPr>
          <w:lang w:val="el-GR"/>
        </w:rPr>
        <w:t xml:space="preserve"> Οδού με τη δημοτική οδό προς </w:t>
      </w:r>
      <w:proofErr w:type="spellStart"/>
      <w:r w:rsidR="00823832">
        <w:rPr>
          <w:lang w:val="el-GR"/>
        </w:rPr>
        <w:t>Νεοκαισάρια</w:t>
      </w:r>
      <w:proofErr w:type="spellEnd"/>
      <w:r w:rsidR="00823832" w:rsidRPr="00823832">
        <w:rPr>
          <w:lang w:val="el-GR"/>
        </w:rPr>
        <w:t>,</w:t>
      </w:r>
      <w:r w:rsidR="00823832">
        <w:rPr>
          <w:lang w:val="el-GR"/>
        </w:rPr>
        <w:t xml:space="preserve"> της εγκατάστασης </w:t>
      </w:r>
      <w:proofErr w:type="spellStart"/>
      <w:r w:rsidR="00823832">
        <w:t>Cezaria</w:t>
      </w:r>
      <w:proofErr w:type="spellEnd"/>
      <w:r w:rsidR="00823832" w:rsidRPr="00823832">
        <w:rPr>
          <w:lang w:val="el-GR"/>
        </w:rPr>
        <w:t xml:space="preserve"> </w:t>
      </w:r>
      <w:r w:rsidR="00823832">
        <w:t>Hotel</w:t>
      </w:r>
      <w:r w:rsidR="00823832">
        <w:rPr>
          <w:lang w:val="el-GR"/>
        </w:rPr>
        <w:t xml:space="preserve"> καθώς και στη συμβολή με την ξενοδοχειακή μονάδα </w:t>
      </w:r>
      <w:r w:rsidR="00823832">
        <w:t>Epirus</w:t>
      </w:r>
      <w:r w:rsidR="00823832" w:rsidRPr="00823832">
        <w:rPr>
          <w:lang w:val="el-GR"/>
        </w:rPr>
        <w:t xml:space="preserve"> </w:t>
      </w:r>
      <w:r w:rsidR="00823832">
        <w:t>Palace</w:t>
      </w:r>
      <w:r w:rsidR="00823832" w:rsidRPr="00823832">
        <w:rPr>
          <w:lang w:val="el-GR"/>
        </w:rPr>
        <w:t>.</w:t>
      </w:r>
      <w:r w:rsidR="005C4716">
        <w:rPr>
          <w:lang w:val="el-GR"/>
        </w:rPr>
        <w:t xml:space="preserve"> </w:t>
      </w:r>
      <w:r w:rsidR="00FC36F0">
        <w:rPr>
          <w:lang w:val="el-GR"/>
        </w:rPr>
        <w:t>Στο</w:t>
      </w:r>
      <w:r w:rsidR="00D9067F">
        <w:rPr>
          <w:lang w:val="el-GR"/>
        </w:rPr>
        <w:t xml:space="preserve"> έργο</w:t>
      </w:r>
      <w:r w:rsidR="00FC36F0">
        <w:rPr>
          <w:lang w:val="el-GR"/>
        </w:rPr>
        <w:t xml:space="preserve"> κατά τη χιλιομέτρηση</w:t>
      </w:r>
      <w:r w:rsidR="00D9067F">
        <w:rPr>
          <w:lang w:val="el-GR"/>
        </w:rPr>
        <w:t xml:space="preserve"> π</w:t>
      </w:r>
      <w:r w:rsidR="00276A8B">
        <w:rPr>
          <w:lang w:val="el-GR"/>
        </w:rPr>
        <w:t>εριλαμβ</w:t>
      </w:r>
      <w:r w:rsidR="00D9067F">
        <w:rPr>
          <w:lang w:val="el-GR"/>
        </w:rPr>
        <w:t>άνονται</w:t>
      </w:r>
      <w:r w:rsidR="00FC36F0">
        <w:rPr>
          <w:lang w:val="el-GR"/>
        </w:rPr>
        <w:t xml:space="preserve"> τα εξής τμήματα:</w:t>
      </w:r>
    </w:p>
    <w:p w:rsidR="00FC36F0" w:rsidRDefault="00FC36F0" w:rsidP="00FC36F0">
      <w:pPr>
        <w:pStyle w:val="a3"/>
        <w:numPr>
          <w:ilvl w:val="0"/>
          <w:numId w:val="26"/>
        </w:numPr>
        <w:rPr>
          <w:lang w:val="el-GR"/>
        </w:rPr>
      </w:pPr>
      <w:r w:rsidRPr="00FC36F0">
        <w:rPr>
          <w:lang w:val="el-GR"/>
        </w:rPr>
        <w:t>Το τμήμα ΚΚΝ-ΙΟΑ το οποίο</w:t>
      </w:r>
      <w:r>
        <w:rPr>
          <w:lang w:val="el-GR"/>
        </w:rPr>
        <w:t xml:space="preserve"> αντιστοιχεί </w:t>
      </w:r>
      <w:r w:rsidR="00617C96">
        <w:rPr>
          <w:lang w:val="el-GR"/>
        </w:rPr>
        <w:t>στον κλάδο</w:t>
      </w:r>
      <w:r>
        <w:rPr>
          <w:lang w:val="el-GR"/>
        </w:rPr>
        <w:t xml:space="preserve"> πρόσβαση</w:t>
      </w:r>
      <w:r w:rsidR="00617C96">
        <w:rPr>
          <w:lang w:val="el-GR"/>
        </w:rPr>
        <w:t>ς</w:t>
      </w:r>
      <w:r>
        <w:rPr>
          <w:lang w:val="el-GR"/>
        </w:rPr>
        <w:t xml:space="preserve"> στον Κυκλικό Κόμβο της Νεοκαισάρειας </w:t>
      </w:r>
      <w:r w:rsidRPr="00FC36F0">
        <w:rPr>
          <w:lang w:val="el-GR"/>
        </w:rPr>
        <w:t xml:space="preserve"> </w:t>
      </w:r>
      <w:r w:rsidR="00617C96">
        <w:rPr>
          <w:lang w:val="el-GR"/>
        </w:rPr>
        <w:t>της ΕΟ Ιωαννίνων Αντιρρίου από τα Ιωάννινα.</w:t>
      </w:r>
    </w:p>
    <w:p w:rsidR="00617C96" w:rsidRPr="00823832" w:rsidRDefault="00617C96" w:rsidP="00FC36F0">
      <w:pPr>
        <w:pStyle w:val="a3"/>
        <w:numPr>
          <w:ilvl w:val="0"/>
          <w:numId w:val="26"/>
        </w:numPr>
        <w:rPr>
          <w:lang w:val="el-GR"/>
        </w:rPr>
      </w:pPr>
      <w:r>
        <w:rPr>
          <w:lang w:val="el-GR"/>
        </w:rPr>
        <w:lastRenderedPageBreak/>
        <w:t>Ο Κυκλικός Κόμβος ΚΚΝ ο οποίος κατασκευάζεται στην διασταύρωση της Εθνικής Οδού Ιωαννίνων Αντιρρίου με την δημοτική οδό προς τη Νεοκαισάρεια</w:t>
      </w:r>
      <w:r w:rsidR="00823832">
        <w:rPr>
          <w:lang w:val="el-GR"/>
        </w:rPr>
        <w:t xml:space="preserve"> και την ξενοδοχειακή μονάδα </w:t>
      </w:r>
      <w:proofErr w:type="spellStart"/>
      <w:r w:rsidR="00823832">
        <w:t>Cezaria</w:t>
      </w:r>
      <w:proofErr w:type="spellEnd"/>
      <w:r w:rsidR="00823832" w:rsidRPr="00823832">
        <w:rPr>
          <w:lang w:val="el-GR"/>
        </w:rPr>
        <w:t xml:space="preserve"> </w:t>
      </w:r>
      <w:r w:rsidR="00823832">
        <w:t>Hotel</w:t>
      </w:r>
      <w:r w:rsidR="00823832" w:rsidRPr="00823832">
        <w:rPr>
          <w:lang w:val="el-GR"/>
        </w:rPr>
        <w:t>.</w:t>
      </w:r>
    </w:p>
    <w:p w:rsidR="00823832" w:rsidRDefault="00823832" w:rsidP="00FC36F0">
      <w:pPr>
        <w:pStyle w:val="a3"/>
        <w:numPr>
          <w:ilvl w:val="0"/>
          <w:numId w:val="26"/>
        </w:numPr>
        <w:rPr>
          <w:lang w:val="el-GR"/>
        </w:rPr>
      </w:pPr>
      <w:r w:rsidRPr="00823832">
        <w:rPr>
          <w:lang w:val="el-GR"/>
        </w:rPr>
        <w:t>Ο κλ</w:t>
      </w:r>
      <w:r>
        <w:rPr>
          <w:lang w:val="el-GR"/>
        </w:rPr>
        <w:t>άδος πρόσβασης στον κόμβο ΚΚΝ από τη Νεοκαισάρεια,</w:t>
      </w:r>
    </w:p>
    <w:p w:rsidR="00B13F96" w:rsidRPr="00A918FE" w:rsidRDefault="00823832" w:rsidP="00A918FE">
      <w:pPr>
        <w:pStyle w:val="a3"/>
        <w:numPr>
          <w:ilvl w:val="0"/>
          <w:numId w:val="26"/>
        </w:numPr>
        <w:rPr>
          <w:lang w:val="el-GR"/>
        </w:rPr>
      </w:pPr>
      <w:r w:rsidRPr="00A918FE">
        <w:rPr>
          <w:lang w:val="el-GR"/>
        </w:rPr>
        <w:t>Ο κλάδος πρόσβασης από τις τοπικές οδούς (</w:t>
      </w:r>
      <w:r w:rsidR="0034197B" w:rsidRPr="00A918FE">
        <w:rPr>
          <w:lang w:val="el-GR"/>
        </w:rPr>
        <w:t>δυτικά</w:t>
      </w:r>
      <w:r w:rsidRPr="00A918FE">
        <w:rPr>
          <w:lang w:val="el-GR"/>
        </w:rPr>
        <w:t xml:space="preserve"> του κόμβου) στον κόμβο ΚΚΝ,</w:t>
      </w:r>
      <w:r w:rsidR="00A918FE" w:rsidRPr="00A918FE">
        <w:rPr>
          <w:lang w:val="el-GR"/>
        </w:rPr>
        <w:t xml:space="preserve"> η παράπλευρη δευτερεύουσα βοηθητική οδός (</w:t>
      </w:r>
      <w:r w:rsidR="00A918FE" w:rsidRPr="00A918FE">
        <w:t>SR</w:t>
      </w:r>
      <w:r w:rsidR="00A918FE" w:rsidRPr="00A918FE">
        <w:rPr>
          <w:lang w:val="el-GR"/>
        </w:rPr>
        <w:t>) και οι συμβάλλουσες σε αυτή τοπικές δημοτικές οδοί.</w:t>
      </w:r>
    </w:p>
    <w:p w:rsidR="00B13F96" w:rsidRDefault="00B13F96" w:rsidP="00B13F96">
      <w:pPr>
        <w:pStyle w:val="a3"/>
        <w:numPr>
          <w:ilvl w:val="0"/>
          <w:numId w:val="26"/>
        </w:numPr>
        <w:rPr>
          <w:lang w:val="el-GR"/>
        </w:rPr>
      </w:pPr>
      <w:r>
        <w:rPr>
          <w:lang w:val="el-GR"/>
        </w:rPr>
        <w:t>Το οδικό τμήμα που βρίσκεται ενδιάμεσα των δύο κυκλικών κόμβων ΚΚΝ και ΚΚΕ</w:t>
      </w:r>
      <w:r>
        <w:t>P</w:t>
      </w:r>
    </w:p>
    <w:p w:rsidR="00B13F96" w:rsidRDefault="00B13F96" w:rsidP="00B13F96">
      <w:pPr>
        <w:pStyle w:val="a3"/>
        <w:numPr>
          <w:ilvl w:val="0"/>
          <w:numId w:val="26"/>
        </w:numPr>
        <w:rPr>
          <w:lang w:val="el-GR"/>
        </w:rPr>
      </w:pPr>
      <w:r>
        <w:rPr>
          <w:lang w:val="el-GR"/>
        </w:rPr>
        <w:t>Ο κυκλικός κόμβος ΚΚΕ</w:t>
      </w:r>
      <w:r>
        <w:t>P</w:t>
      </w:r>
      <w:r>
        <w:rPr>
          <w:lang w:val="el-GR"/>
        </w:rPr>
        <w:t xml:space="preserve"> που βρίσκεται στη διασταύρωση της Εθνικής Οδού Ιωαννίνων Αντιρρίου με την πρόσβαση στο ξενοδοχείο </w:t>
      </w:r>
      <w:r>
        <w:t>Epirus</w:t>
      </w:r>
      <w:r w:rsidRPr="00B13F96">
        <w:rPr>
          <w:lang w:val="el-GR"/>
        </w:rPr>
        <w:t xml:space="preserve"> </w:t>
      </w:r>
      <w:r>
        <w:t>Palace</w:t>
      </w:r>
      <w:r w:rsidRPr="00B13F96">
        <w:rPr>
          <w:lang w:val="el-GR"/>
        </w:rPr>
        <w:t xml:space="preserve">, </w:t>
      </w:r>
      <w:r>
        <w:rPr>
          <w:lang w:val="el-GR"/>
        </w:rPr>
        <w:t>με τους κλάδους εισόδου και εξόδου από τον κυκλικό κόμβο στο ξενοδοχείο,</w:t>
      </w:r>
    </w:p>
    <w:p w:rsidR="00B13F96" w:rsidRPr="00B13F96" w:rsidRDefault="00B13F96" w:rsidP="00B13F96">
      <w:pPr>
        <w:pStyle w:val="a3"/>
        <w:numPr>
          <w:ilvl w:val="0"/>
          <w:numId w:val="26"/>
        </w:numPr>
        <w:rPr>
          <w:lang w:val="el-GR"/>
        </w:rPr>
      </w:pPr>
      <w:r>
        <w:rPr>
          <w:lang w:val="el-GR"/>
        </w:rPr>
        <w:t>Το τμήμα ΚΚ</w:t>
      </w:r>
      <w:r>
        <w:t>EP</w:t>
      </w:r>
      <w:r>
        <w:rPr>
          <w:lang w:val="el-GR"/>
        </w:rPr>
        <w:t>- ΑΡΤΑ που αντιστοιχεί στον κλάδος πρόσβασης στον κυκλικό</w:t>
      </w:r>
      <w:r w:rsidRPr="00B13F96">
        <w:rPr>
          <w:lang w:val="el-GR"/>
        </w:rPr>
        <w:t xml:space="preserve"> </w:t>
      </w:r>
      <w:r>
        <w:rPr>
          <w:lang w:val="el-GR"/>
        </w:rPr>
        <w:t>κόμβο ΚΚΕ</w:t>
      </w:r>
      <w:r>
        <w:t>P</w:t>
      </w:r>
      <w:r w:rsidRPr="00B13F96">
        <w:rPr>
          <w:lang w:val="el-GR"/>
        </w:rPr>
        <w:t xml:space="preserve"> </w:t>
      </w:r>
      <w:r>
        <w:rPr>
          <w:lang w:val="el-GR"/>
        </w:rPr>
        <w:t>της ΕΟ Ιωαννίνων Αντιρρίου από την Άρτα.</w:t>
      </w:r>
    </w:p>
    <w:p w:rsidR="00FC36F0" w:rsidRDefault="00FC36F0" w:rsidP="00276A8B">
      <w:pPr>
        <w:rPr>
          <w:lang w:val="el-GR"/>
        </w:rPr>
      </w:pPr>
    </w:p>
    <w:p w:rsidR="0034197B" w:rsidRPr="00542C87" w:rsidRDefault="0034197B" w:rsidP="00542C87">
      <w:pPr>
        <w:pStyle w:val="a3"/>
        <w:numPr>
          <w:ilvl w:val="0"/>
          <w:numId w:val="30"/>
        </w:numPr>
        <w:tabs>
          <w:tab w:val="clear" w:pos="1440"/>
          <w:tab w:val="left" w:pos="284"/>
        </w:tabs>
        <w:ind w:left="284" w:hanging="284"/>
        <w:rPr>
          <w:b/>
          <w:lang w:val="el-GR"/>
        </w:rPr>
      </w:pPr>
      <w:r w:rsidRPr="0034197B">
        <w:rPr>
          <w:b/>
          <w:lang w:val="el-GR"/>
        </w:rPr>
        <w:t>Κλάδος Πρόσβασης στον κυκλικό κόμβο ΚΚΝ από τα Ιωάννινα</w:t>
      </w:r>
    </w:p>
    <w:p w:rsidR="0034197B" w:rsidRDefault="0034197B" w:rsidP="00276A8B">
      <w:pPr>
        <w:ind w:firstLine="0"/>
        <w:rPr>
          <w:lang w:val="el-GR"/>
        </w:rPr>
      </w:pPr>
      <w:r>
        <w:rPr>
          <w:lang w:val="el-GR"/>
        </w:rPr>
        <w:t>Από τη Χ.Θ. 0+000,00 έως τη Χ.Θ. 0+050,00 περίπου, ήτοι 50 μέτρα, ανακατασκευάζεται η Ε.Ο., προκειμένου να προσαρμοστούν οι κλάδοι της στα γεωμετρικά χαρακτηριστικά των κυκλικών κόμβων που προτίθεται να κατασκευάσει η Π.Η επί της ΕΟ εκατέρωθεν του Α/Κ της Εγνατίας Οδού.</w:t>
      </w:r>
      <w:r w:rsidRPr="00CA6DF8">
        <w:rPr>
          <w:lang w:val="el-GR"/>
        </w:rPr>
        <w:t xml:space="preserve"> </w:t>
      </w:r>
      <w:r>
        <w:rPr>
          <w:lang w:val="el-GR"/>
        </w:rPr>
        <w:t xml:space="preserve">Έτσι, τόσο η βόρεια είσοδός όσο και η βόρεια έξοδος (από και προς τα Ιωάννινα) του κυκλικού κόμβου της Νεοκαισάρειας θα κατασκευαστούν με δύο λωρίδες κυκλοφορίας </w:t>
      </w:r>
      <w:r w:rsidRPr="008429C3">
        <w:rPr>
          <w:lang w:val="el-GR"/>
        </w:rPr>
        <w:t>διαχωρισμένες με κεντρική νησίδα</w:t>
      </w:r>
      <w:r w:rsidR="008429C3" w:rsidRPr="008429C3">
        <w:rPr>
          <w:lang w:val="el-GR"/>
        </w:rPr>
        <w:t xml:space="preserve"> πλάτους</w:t>
      </w:r>
      <w:r w:rsidR="008429C3">
        <w:rPr>
          <w:lang w:val="el-GR"/>
        </w:rPr>
        <w:t xml:space="preserve"> 2,50</w:t>
      </w:r>
      <w:r w:rsidR="008429C3" w:rsidRPr="008429C3">
        <w:rPr>
          <w:lang w:val="el-GR"/>
        </w:rPr>
        <w:t xml:space="preserve"> </w:t>
      </w:r>
      <w:r w:rsidR="008429C3">
        <w:t>m</w:t>
      </w:r>
      <w:r w:rsidR="008429C3" w:rsidRPr="008429C3">
        <w:rPr>
          <w:lang w:val="el-GR"/>
        </w:rPr>
        <w:t xml:space="preserve"> (κατά ΟΜΟΕ-Δ </w:t>
      </w:r>
      <w:r w:rsidR="008429C3" w:rsidRPr="008429C3">
        <w:rPr>
          <w:rFonts w:cstheme="minorHAnsi"/>
          <w:lang w:val="el-GR"/>
        </w:rPr>
        <w:t>§</w:t>
      </w:r>
      <w:r w:rsidR="008429C3" w:rsidRPr="008429C3">
        <w:rPr>
          <w:lang w:val="el-GR"/>
        </w:rPr>
        <w:t>2.1)</w:t>
      </w:r>
      <w:r>
        <w:rPr>
          <w:lang w:val="el-GR"/>
        </w:rPr>
        <w:t xml:space="preserve">. Η επιλογή αυτή συνάδει και με τα αποτελέσματα της κυκλοφοριακής ανάλυσης, που παρατίθενται στο </w:t>
      </w:r>
      <w:r w:rsidR="00297FEA">
        <w:rPr>
          <w:lang w:val="el-GR"/>
        </w:rPr>
        <w:t>ΠΑΡΑΡΤΗΜΑ</w:t>
      </w:r>
      <w:r>
        <w:rPr>
          <w:lang w:val="el-GR"/>
        </w:rPr>
        <w:t xml:space="preserve"> </w:t>
      </w:r>
      <w:r w:rsidR="00297FEA">
        <w:rPr>
          <w:lang w:val="el-GR"/>
        </w:rPr>
        <w:t>Α</w:t>
      </w:r>
      <w:r>
        <w:rPr>
          <w:lang w:val="el-GR"/>
        </w:rPr>
        <w:t>, σύμφωνα με τα οποία ο κυκλικός κόμβος της Νεοκαισάρεια</w:t>
      </w:r>
      <w:r w:rsidR="00C85F3C">
        <w:rPr>
          <w:lang w:val="el-GR"/>
        </w:rPr>
        <w:t xml:space="preserve">ς λειτουργεί αποτελεσματικότερα </w:t>
      </w:r>
      <w:r>
        <w:rPr>
          <w:lang w:val="el-GR"/>
        </w:rPr>
        <w:t>με δύο λωρίδες κυκλοφορίας εντός του κυκλικού δακτυλίου.</w:t>
      </w:r>
    </w:p>
    <w:p w:rsidR="00542C87" w:rsidRPr="00542C87" w:rsidRDefault="00542C87" w:rsidP="00276A8B">
      <w:pPr>
        <w:ind w:firstLine="0"/>
        <w:rPr>
          <w:lang w:val="el-GR"/>
        </w:rPr>
      </w:pPr>
    </w:p>
    <w:p w:rsidR="00477F97" w:rsidRPr="00542C87" w:rsidRDefault="00276A8B" w:rsidP="00542C87">
      <w:pPr>
        <w:pStyle w:val="a3"/>
        <w:numPr>
          <w:ilvl w:val="0"/>
          <w:numId w:val="30"/>
        </w:numPr>
        <w:tabs>
          <w:tab w:val="clear" w:pos="1440"/>
          <w:tab w:val="left" w:pos="284"/>
        </w:tabs>
        <w:ind w:left="284" w:hanging="284"/>
        <w:rPr>
          <w:b/>
          <w:lang w:val="el-GR"/>
        </w:rPr>
      </w:pPr>
      <w:r w:rsidRPr="0034197B">
        <w:rPr>
          <w:b/>
          <w:lang w:val="el-GR"/>
        </w:rPr>
        <w:t>Κυκλικός Κόμβος Νεοκαισάρειας</w:t>
      </w:r>
      <w:r w:rsidR="00D9067F" w:rsidRPr="0034197B">
        <w:rPr>
          <w:b/>
          <w:lang w:val="el-GR"/>
        </w:rPr>
        <w:t xml:space="preserve"> (ΚΚ</w:t>
      </w:r>
      <w:r w:rsidR="0034197B">
        <w:rPr>
          <w:b/>
          <w:lang w:val="el-GR"/>
        </w:rPr>
        <w:t>Ν</w:t>
      </w:r>
      <w:r w:rsidR="00D9067F" w:rsidRPr="0034197B">
        <w:rPr>
          <w:b/>
          <w:lang w:val="el-GR"/>
        </w:rPr>
        <w:t>)</w:t>
      </w:r>
    </w:p>
    <w:p w:rsidR="00276A8B" w:rsidRDefault="005A7C18" w:rsidP="00276A8B">
      <w:pPr>
        <w:rPr>
          <w:lang w:val="el-GR"/>
        </w:rPr>
      </w:pPr>
      <w:r>
        <w:rPr>
          <w:lang w:val="el-GR"/>
        </w:rPr>
        <w:t>Βάση της κυκλοφοριακής ανάλυσης</w:t>
      </w:r>
      <w:r w:rsidR="00297FEA">
        <w:rPr>
          <w:lang w:val="el-GR"/>
        </w:rPr>
        <w:t xml:space="preserve"> (ΠΑΡΑΡΤΗΜΑ Α)</w:t>
      </w:r>
      <w:r>
        <w:rPr>
          <w:lang w:val="el-GR"/>
        </w:rPr>
        <w:t xml:space="preserve"> και τους κυκλοφοριακούς φόρτους σχεδιασμού, ο κυκλικός δακτύλιος του κόμβου θα πρέπει να κατασκευαστεί με δύο λωρίδες κυκλοφορίας. </w:t>
      </w:r>
      <w:r w:rsidR="00276A8B">
        <w:rPr>
          <w:lang w:val="el-GR"/>
        </w:rPr>
        <w:t xml:space="preserve">Η εξωτερική διάμετρος του κυκλικού κόμβου της Νεοκαισάρειας θα είναι </w:t>
      </w:r>
      <w:r w:rsidR="00276A8B" w:rsidRPr="004B2708">
        <w:rPr>
          <w:lang w:val="el-GR"/>
        </w:rPr>
        <w:t xml:space="preserve">41 </w:t>
      </w:r>
      <w:r w:rsidR="00276A8B">
        <w:rPr>
          <w:lang w:val="el-GR"/>
        </w:rPr>
        <w:t>μέτρα και η μη προσπελάσιμη εσωτερική νησίδα, θα έχει διάμετρο 21</w:t>
      </w:r>
      <w:r w:rsidR="00276A8B" w:rsidRPr="00C03365">
        <w:rPr>
          <w:lang w:val="el-GR"/>
        </w:rPr>
        <w:t xml:space="preserve"> </w:t>
      </w:r>
      <w:r w:rsidR="00276A8B">
        <w:rPr>
          <w:lang w:val="el-GR"/>
        </w:rPr>
        <w:t xml:space="preserve">μέτρα. Ο </w:t>
      </w:r>
      <w:r w:rsidR="00276A8B">
        <w:rPr>
          <w:lang w:val="el-GR"/>
        </w:rPr>
        <w:lastRenderedPageBreak/>
        <w:t>κόμβος θα διαθέτει υπερβατή ζώνη κεντρικής νησίδας πλάτους 1,50 μέτρα</w:t>
      </w:r>
      <w:r w:rsidR="00276A8B" w:rsidRPr="004B2708">
        <w:rPr>
          <w:lang w:val="el-GR"/>
        </w:rPr>
        <w:t xml:space="preserve">. </w:t>
      </w:r>
      <w:r w:rsidR="00276A8B">
        <w:rPr>
          <w:lang w:val="el-GR"/>
        </w:rPr>
        <w:t>Το πλάτος των λωρίδων κυκλοφορίας του εσωτερικού δακτυλίου θα είναι 8,50 μέτρα.</w:t>
      </w:r>
    </w:p>
    <w:p w:rsidR="00A01BCE" w:rsidRDefault="00762DAC" w:rsidP="00542C87">
      <w:pPr>
        <w:rPr>
          <w:lang w:val="el-GR"/>
        </w:rPr>
      </w:pPr>
      <w:r>
        <w:rPr>
          <w:lang w:val="el-GR"/>
        </w:rPr>
        <w:t xml:space="preserve">Στον κυκλικό κόμβο εφαρμόζεται, στον δακτύλιο κυκλοφορίας, ενιαία </w:t>
      </w:r>
      <w:proofErr w:type="spellStart"/>
      <w:r>
        <w:rPr>
          <w:lang w:val="el-GR"/>
        </w:rPr>
        <w:t>επίκλιση</w:t>
      </w:r>
      <w:proofErr w:type="spellEnd"/>
      <w:r>
        <w:rPr>
          <w:lang w:val="el-GR"/>
        </w:rPr>
        <w:t xml:space="preserve"> 2,5% προκειμένου να διοχετεύονται τα νερά του οδοστρώματος προς την εξωτερική </w:t>
      </w:r>
      <w:proofErr w:type="spellStart"/>
      <w:r>
        <w:rPr>
          <w:lang w:val="el-GR"/>
        </w:rPr>
        <w:t>οριογραμμή</w:t>
      </w:r>
      <w:proofErr w:type="spellEnd"/>
      <w:r>
        <w:rPr>
          <w:lang w:val="el-GR"/>
        </w:rPr>
        <w:t xml:space="preserve">. Όλες οι προσβάσεις, στη σύνδεση τους με τον κόμβο, προσαρμόζονται </w:t>
      </w:r>
      <w:proofErr w:type="spellStart"/>
      <w:r>
        <w:rPr>
          <w:lang w:val="el-GR"/>
        </w:rPr>
        <w:t>μηκοτομικά</w:t>
      </w:r>
      <w:proofErr w:type="spellEnd"/>
      <w:r w:rsidR="00A01BCE">
        <w:rPr>
          <w:lang w:val="el-GR"/>
        </w:rPr>
        <w:t>.</w:t>
      </w:r>
    </w:p>
    <w:p w:rsidR="00A01BCE" w:rsidRDefault="00A01BCE" w:rsidP="00A01BCE">
      <w:pPr>
        <w:rPr>
          <w:lang w:val="el-GR"/>
        </w:rPr>
      </w:pPr>
      <w:r>
        <w:rPr>
          <w:lang w:val="el-GR"/>
        </w:rPr>
        <w:t>Τα κυριότερα γεωμετρικά χαρακτηριστικά του κυκλικού κόμβου φαίνονται στον ακόλουθο πίνακα:</w:t>
      </w:r>
    </w:p>
    <w:p w:rsidR="00114A51" w:rsidRDefault="00114A51" w:rsidP="00A01BCE">
      <w:pPr>
        <w:rPr>
          <w:lang w:val="el-GR"/>
        </w:rPr>
      </w:pPr>
    </w:p>
    <w:tbl>
      <w:tblPr>
        <w:tblStyle w:val="aa"/>
        <w:tblW w:w="0" w:type="auto"/>
        <w:jc w:val="center"/>
        <w:tblLook w:val="04A0" w:firstRow="1" w:lastRow="0" w:firstColumn="1" w:lastColumn="0" w:noHBand="0" w:noVBand="1"/>
      </w:tblPr>
      <w:tblGrid>
        <w:gridCol w:w="1555"/>
        <w:gridCol w:w="893"/>
        <w:gridCol w:w="893"/>
        <w:gridCol w:w="893"/>
        <w:gridCol w:w="997"/>
        <w:gridCol w:w="893"/>
        <w:gridCol w:w="893"/>
        <w:gridCol w:w="907"/>
        <w:gridCol w:w="997"/>
      </w:tblGrid>
      <w:tr w:rsidR="00A01BCE" w:rsidTr="00C85F3C">
        <w:trPr>
          <w:jc w:val="center"/>
        </w:trPr>
        <w:tc>
          <w:tcPr>
            <w:tcW w:w="1555" w:type="dxa"/>
            <w:vMerge w:val="restart"/>
          </w:tcPr>
          <w:p w:rsidR="00A01BCE" w:rsidRDefault="00A01BCE" w:rsidP="00A01BCE">
            <w:pPr>
              <w:ind w:firstLine="0"/>
              <w:rPr>
                <w:lang w:val="el-GR"/>
              </w:rPr>
            </w:pPr>
          </w:p>
        </w:tc>
        <w:tc>
          <w:tcPr>
            <w:tcW w:w="3676" w:type="dxa"/>
            <w:gridSpan w:val="4"/>
          </w:tcPr>
          <w:p w:rsidR="00A01BCE" w:rsidRPr="00A6221E" w:rsidRDefault="00A01BCE" w:rsidP="00A01BCE">
            <w:pPr>
              <w:ind w:firstLine="0"/>
              <w:jc w:val="center"/>
              <w:rPr>
                <w:sz w:val="20"/>
                <w:lang w:val="el-GR"/>
              </w:rPr>
            </w:pPr>
            <w:r>
              <w:rPr>
                <w:sz w:val="20"/>
                <w:lang w:val="el-GR"/>
              </w:rPr>
              <w:t>ΕΙΣΟΔΟΣ</w:t>
            </w:r>
          </w:p>
        </w:tc>
        <w:tc>
          <w:tcPr>
            <w:tcW w:w="3690" w:type="dxa"/>
            <w:gridSpan w:val="4"/>
          </w:tcPr>
          <w:p w:rsidR="00A01BCE" w:rsidRPr="00A6221E" w:rsidRDefault="00A01BCE" w:rsidP="00A01BCE">
            <w:pPr>
              <w:ind w:firstLine="0"/>
              <w:jc w:val="center"/>
              <w:rPr>
                <w:sz w:val="20"/>
                <w:lang w:val="el-GR"/>
              </w:rPr>
            </w:pPr>
            <w:r>
              <w:rPr>
                <w:sz w:val="20"/>
                <w:lang w:val="el-GR"/>
              </w:rPr>
              <w:t>ΕΞΟΔΟΣ</w:t>
            </w:r>
          </w:p>
        </w:tc>
      </w:tr>
      <w:tr w:rsidR="00A01BCE" w:rsidTr="00C85F3C">
        <w:trPr>
          <w:jc w:val="center"/>
        </w:trPr>
        <w:tc>
          <w:tcPr>
            <w:tcW w:w="1555" w:type="dxa"/>
            <w:vMerge/>
          </w:tcPr>
          <w:p w:rsidR="00A01BCE" w:rsidRDefault="00A01BCE" w:rsidP="00A01BCE">
            <w:pPr>
              <w:ind w:firstLine="0"/>
              <w:rPr>
                <w:lang w:val="el-GR"/>
              </w:rPr>
            </w:pPr>
          </w:p>
        </w:tc>
        <w:tc>
          <w:tcPr>
            <w:tcW w:w="893" w:type="dxa"/>
          </w:tcPr>
          <w:p w:rsidR="00A01BCE" w:rsidRDefault="004C3347" w:rsidP="00A01BCE">
            <w:pPr>
              <w:spacing w:line="240" w:lineRule="auto"/>
              <w:ind w:firstLine="0"/>
              <w:jc w:val="center"/>
              <w:rPr>
                <w:sz w:val="20"/>
                <w:lang w:val="el-GR"/>
              </w:rPr>
            </w:pPr>
            <w:r>
              <w:rPr>
                <w:sz w:val="20"/>
                <w:lang w:val="el-GR"/>
              </w:rPr>
              <w:t xml:space="preserve">Πλάτος </w:t>
            </w:r>
          </w:p>
          <w:p w:rsidR="00A01BCE" w:rsidRPr="00A01BCE" w:rsidRDefault="00A01BCE" w:rsidP="00A01BCE">
            <w:pPr>
              <w:spacing w:line="240" w:lineRule="auto"/>
              <w:ind w:firstLine="0"/>
              <w:jc w:val="center"/>
              <w:rPr>
                <w:sz w:val="20"/>
              </w:rPr>
            </w:pPr>
            <w:r>
              <w:rPr>
                <w:sz w:val="20"/>
                <w:lang w:val="el-GR"/>
              </w:rPr>
              <w:t>(</w:t>
            </w:r>
            <w:r>
              <w:rPr>
                <w:sz w:val="20"/>
              </w:rPr>
              <w:t>m)</w:t>
            </w:r>
          </w:p>
        </w:tc>
        <w:tc>
          <w:tcPr>
            <w:tcW w:w="893" w:type="dxa"/>
          </w:tcPr>
          <w:p w:rsidR="00A01BCE" w:rsidRDefault="004C3347" w:rsidP="00A01BCE">
            <w:pPr>
              <w:spacing w:line="240" w:lineRule="auto"/>
              <w:ind w:firstLine="0"/>
              <w:jc w:val="center"/>
              <w:rPr>
                <w:sz w:val="20"/>
                <w:lang w:val="el-GR"/>
              </w:rPr>
            </w:pPr>
            <w:r>
              <w:rPr>
                <w:sz w:val="20"/>
                <w:lang w:val="el-GR"/>
              </w:rPr>
              <w:t xml:space="preserve">Ακτίνα </w:t>
            </w:r>
          </w:p>
          <w:p w:rsidR="00A01BCE" w:rsidRPr="00A01BCE" w:rsidRDefault="00A01BCE" w:rsidP="00A912E9">
            <w:pPr>
              <w:ind w:firstLine="0"/>
              <w:jc w:val="center"/>
              <w:rPr>
                <w:lang w:val="el-GR"/>
              </w:rPr>
            </w:pPr>
            <w:r>
              <w:rPr>
                <w:sz w:val="20"/>
              </w:rPr>
              <w:t>(</w:t>
            </w:r>
            <w:r w:rsidR="00A912E9">
              <w:rPr>
                <w:sz w:val="20"/>
              </w:rPr>
              <w:t>m</w:t>
            </w:r>
            <w:r>
              <w:rPr>
                <w:sz w:val="20"/>
              </w:rPr>
              <w:t>)</w:t>
            </w:r>
          </w:p>
        </w:tc>
        <w:tc>
          <w:tcPr>
            <w:tcW w:w="893" w:type="dxa"/>
          </w:tcPr>
          <w:p w:rsidR="00A01BCE" w:rsidRDefault="004C3347" w:rsidP="00A01BCE">
            <w:pPr>
              <w:spacing w:line="240" w:lineRule="auto"/>
              <w:ind w:firstLine="0"/>
              <w:jc w:val="center"/>
              <w:rPr>
                <w:sz w:val="20"/>
                <w:lang w:val="el-GR"/>
              </w:rPr>
            </w:pPr>
            <w:r>
              <w:rPr>
                <w:sz w:val="20"/>
                <w:lang w:val="el-GR"/>
              </w:rPr>
              <w:t>Γωνία</w:t>
            </w:r>
          </w:p>
          <w:p w:rsidR="00A01BCE" w:rsidRPr="00A6221E" w:rsidRDefault="00A01BCE" w:rsidP="00A01BCE">
            <w:pPr>
              <w:spacing w:line="240" w:lineRule="auto"/>
              <w:ind w:firstLine="0"/>
              <w:jc w:val="center"/>
              <w:rPr>
                <w:sz w:val="20"/>
                <w:lang w:val="el-GR"/>
              </w:rPr>
            </w:pPr>
            <w:r>
              <w:rPr>
                <w:sz w:val="20"/>
              </w:rPr>
              <w:t>(</w:t>
            </w:r>
            <w:r w:rsidRPr="00A01BCE">
              <w:rPr>
                <w:sz w:val="20"/>
                <w:vertAlign w:val="superscript"/>
              </w:rPr>
              <w:t>o</w:t>
            </w:r>
            <w:r>
              <w:rPr>
                <w:sz w:val="20"/>
              </w:rPr>
              <w:t>)</w:t>
            </w:r>
          </w:p>
        </w:tc>
        <w:tc>
          <w:tcPr>
            <w:tcW w:w="997" w:type="dxa"/>
          </w:tcPr>
          <w:p w:rsidR="00A01BCE" w:rsidRDefault="004C3347" w:rsidP="00A01BCE">
            <w:pPr>
              <w:spacing w:line="240" w:lineRule="auto"/>
              <w:ind w:firstLine="0"/>
              <w:jc w:val="center"/>
              <w:rPr>
                <w:sz w:val="20"/>
                <w:lang w:val="el-GR"/>
              </w:rPr>
            </w:pPr>
            <w:r>
              <w:rPr>
                <w:sz w:val="20"/>
                <w:lang w:val="el-GR"/>
              </w:rPr>
              <w:t xml:space="preserve">Ταχύτητα </w:t>
            </w:r>
          </w:p>
          <w:p w:rsidR="00A01BCE" w:rsidRPr="00A01BCE" w:rsidRDefault="00A01BCE" w:rsidP="00A01BCE">
            <w:pPr>
              <w:spacing w:line="240" w:lineRule="auto"/>
              <w:ind w:firstLine="0"/>
              <w:jc w:val="center"/>
              <w:rPr>
                <w:sz w:val="20"/>
              </w:rPr>
            </w:pPr>
            <w:r>
              <w:rPr>
                <w:sz w:val="20"/>
              </w:rPr>
              <w:t>(Km/h)</w:t>
            </w:r>
          </w:p>
        </w:tc>
        <w:tc>
          <w:tcPr>
            <w:tcW w:w="893" w:type="dxa"/>
          </w:tcPr>
          <w:p w:rsidR="00A01BCE" w:rsidRDefault="00A01BCE" w:rsidP="00A01BCE">
            <w:pPr>
              <w:spacing w:line="240" w:lineRule="auto"/>
              <w:ind w:firstLine="0"/>
              <w:jc w:val="center"/>
              <w:rPr>
                <w:sz w:val="20"/>
                <w:lang w:val="el-GR"/>
              </w:rPr>
            </w:pPr>
            <w:r w:rsidRPr="00A6221E">
              <w:rPr>
                <w:sz w:val="20"/>
                <w:lang w:val="el-GR"/>
              </w:rPr>
              <w:t xml:space="preserve">Πλάτος </w:t>
            </w:r>
          </w:p>
          <w:p w:rsidR="00A912E9" w:rsidRPr="00A6221E" w:rsidRDefault="00A912E9" w:rsidP="00A01BCE">
            <w:pPr>
              <w:spacing w:line="240" w:lineRule="auto"/>
              <w:ind w:firstLine="0"/>
              <w:jc w:val="center"/>
              <w:rPr>
                <w:sz w:val="20"/>
                <w:lang w:val="el-GR"/>
              </w:rPr>
            </w:pPr>
            <w:r>
              <w:rPr>
                <w:sz w:val="20"/>
                <w:lang w:val="el-GR"/>
              </w:rPr>
              <w:t>(</w:t>
            </w:r>
            <w:r>
              <w:rPr>
                <w:sz w:val="20"/>
              </w:rPr>
              <w:t>m)</w:t>
            </w:r>
          </w:p>
        </w:tc>
        <w:tc>
          <w:tcPr>
            <w:tcW w:w="893" w:type="dxa"/>
          </w:tcPr>
          <w:p w:rsidR="00A01BCE" w:rsidRDefault="004C3347" w:rsidP="00A01BCE">
            <w:pPr>
              <w:spacing w:line="240" w:lineRule="auto"/>
              <w:ind w:firstLine="0"/>
              <w:jc w:val="center"/>
              <w:rPr>
                <w:sz w:val="20"/>
                <w:lang w:val="el-GR"/>
              </w:rPr>
            </w:pPr>
            <w:r>
              <w:rPr>
                <w:sz w:val="20"/>
                <w:lang w:val="el-GR"/>
              </w:rPr>
              <w:t xml:space="preserve">Ακτίνα </w:t>
            </w:r>
          </w:p>
          <w:p w:rsidR="00A912E9" w:rsidRPr="00A6221E" w:rsidRDefault="00A912E9" w:rsidP="00A01BCE">
            <w:pPr>
              <w:spacing w:line="240" w:lineRule="auto"/>
              <w:ind w:firstLine="0"/>
              <w:jc w:val="center"/>
              <w:rPr>
                <w:sz w:val="20"/>
                <w:lang w:val="el-GR"/>
              </w:rPr>
            </w:pPr>
            <w:r>
              <w:rPr>
                <w:sz w:val="20"/>
                <w:lang w:val="el-GR"/>
              </w:rPr>
              <w:t>(</w:t>
            </w:r>
            <w:r>
              <w:rPr>
                <w:sz w:val="20"/>
              </w:rPr>
              <w:t>m)</w:t>
            </w:r>
          </w:p>
        </w:tc>
        <w:tc>
          <w:tcPr>
            <w:tcW w:w="907" w:type="dxa"/>
          </w:tcPr>
          <w:p w:rsidR="00A01BCE" w:rsidRDefault="004C3347" w:rsidP="00A01BCE">
            <w:pPr>
              <w:spacing w:line="240" w:lineRule="auto"/>
              <w:ind w:firstLine="0"/>
              <w:jc w:val="center"/>
              <w:rPr>
                <w:sz w:val="20"/>
                <w:lang w:val="el-GR"/>
              </w:rPr>
            </w:pPr>
            <w:r>
              <w:rPr>
                <w:sz w:val="20"/>
                <w:lang w:val="el-GR"/>
              </w:rPr>
              <w:t>Γωνία</w:t>
            </w:r>
          </w:p>
          <w:p w:rsidR="00A912E9" w:rsidRPr="00A6221E" w:rsidRDefault="00A912E9" w:rsidP="00A01BCE">
            <w:pPr>
              <w:spacing w:line="240" w:lineRule="auto"/>
              <w:ind w:firstLine="0"/>
              <w:jc w:val="center"/>
              <w:rPr>
                <w:sz w:val="20"/>
                <w:lang w:val="el-GR"/>
              </w:rPr>
            </w:pPr>
            <w:r>
              <w:rPr>
                <w:sz w:val="20"/>
              </w:rPr>
              <w:t>(</w:t>
            </w:r>
            <w:r w:rsidRPr="00A01BCE">
              <w:rPr>
                <w:sz w:val="20"/>
                <w:vertAlign w:val="superscript"/>
              </w:rPr>
              <w:t>o</w:t>
            </w:r>
            <w:r>
              <w:rPr>
                <w:sz w:val="20"/>
              </w:rPr>
              <w:t>)</w:t>
            </w:r>
          </w:p>
        </w:tc>
        <w:tc>
          <w:tcPr>
            <w:tcW w:w="997" w:type="dxa"/>
          </w:tcPr>
          <w:p w:rsidR="00A01BCE" w:rsidRDefault="00A01BCE" w:rsidP="00A01BCE">
            <w:pPr>
              <w:spacing w:line="240" w:lineRule="auto"/>
              <w:ind w:firstLine="0"/>
              <w:jc w:val="center"/>
              <w:rPr>
                <w:sz w:val="20"/>
                <w:lang w:val="el-GR"/>
              </w:rPr>
            </w:pPr>
            <w:r w:rsidRPr="00A6221E">
              <w:rPr>
                <w:sz w:val="20"/>
                <w:lang w:val="el-GR"/>
              </w:rPr>
              <w:t xml:space="preserve">Ταχύτητα </w:t>
            </w:r>
          </w:p>
          <w:p w:rsidR="00A912E9" w:rsidRPr="00A6221E" w:rsidRDefault="00A912E9" w:rsidP="00A01BCE">
            <w:pPr>
              <w:spacing w:line="240" w:lineRule="auto"/>
              <w:ind w:firstLine="0"/>
              <w:jc w:val="center"/>
              <w:rPr>
                <w:sz w:val="20"/>
                <w:lang w:val="el-GR"/>
              </w:rPr>
            </w:pPr>
            <w:r>
              <w:rPr>
                <w:sz w:val="20"/>
              </w:rPr>
              <w:t>(Km/h)</w:t>
            </w:r>
          </w:p>
        </w:tc>
      </w:tr>
      <w:tr w:rsidR="00A01BCE" w:rsidTr="00C85F3C">
        <w:trPr>
          <w:jc w:val="center"/>
        </w:trPr>
        <w:tc>
          <w:tcPr>
            <w:tcW w:w="1555" w:type="dxa"/>
          </w:tcPr>
          <w:p w:rsidR="00A01BCE" w:rsidRPr="00A6221E" w:rsidRDefault="00A01BCE" w:rsidP="00A01BCE">
            <w:pPr>
              <w:spacing w:line="240" w:lineRule="auto"/>
              <w:ind w:firstLine="0"/>
              <w:jc w:val="left"/>
              <w:rPr>
                <w:sz w:val="20"/>
                <w:lang w:val="el-GR"/>
              </w:rPr>
            </w:pPr>
            <w:r>
              <w:rPr>
                <w:sz w:val="20"/>
                <w:lang w:val="el-GR"/>
              </w:rPr>
              <w:t>Κλάδος Ιωάννινα</w:t>
            </w:r>
          </w:p>
        </w:tc>
        <w:tc>
          <w:tcPr>
            <w:tcW w:w="893" w:type="dxa"/>
            <w:vAlign w:val="center"/>
          </w:tcPr>
          <w:p w:rsidR="00A01BCE" w:rsidRPr="00C85F3C" w:rsidRDefault="00C85F3C" w:rsidP="00C85F3C">
            <w:pPr>
              <w:ind w:firstLine="0"/>
              <w:jc w:val="center"/>
              <w:rPr>
                <w:sz w:val="20"/>
                <w:lang w:val="el-GR"/>
              </w:rPr>
            </w:pPr>
            <w:r w:rsidRPr="00C85F3C">
              <w:rPr>
                <w:sz w:val="20"/>
                <w:lang w:val="el-GR"/>
              </w:rPr>
              <w:t>7,70</w:t>
            </w:r>
          </w:p>
        </w:tc>
        <w:tc>
          <w:tcPr>
            <w:tcW w:w="893" w:type="dxa"/>
            <w:vAlign w:val="center"/>
          </w:tcPr>
          <w:p w:rsidR="00A01BCE" w:rsidRPr="00C85F3C" w:rsidRDefault="00C85F3C" w:rsidP="00C85F3C">
            <w:pPr>
              <w:ind w:firstLine="0"/>
              <w:jc w:val="center"/>
              <w:rPr>
                <w:sz w:val="20"/>
                <w:lang w:val="el-GR"/>
              </w:rPr>
            </w:pPr>
            <w:r w:rsidRPr="00C85F3C">
              <w:rPr>
                <w:sz w:val="20"/>
                <w:lang w:val="el-GR"/>
              </w:rPr>
              <w:t>20</w:t>
            </w:r>
          </w:p>
        </w:tc>
        <w:tc>
          <w:tcPr>
            <w:tcW w:w="893" w:type="dxa"/>
            <w:vAlign w:val="center"/>
          </w:tcPr>
          <w:p w:rsidR="00A01BCE" w:rsidRPr="00C85F3C" w:rsidRDefault="00C85F3C" w:rsidP="00C85F3C">
            <w:pPr>
              <w:ind w:firstLine="0"/>
              <w:jc w:val="center"/>
              <w:rPr>
                <w:sz w:val="20"/>
                <w:lang w:val="el-GR"/>
              </w:rPr>
            </w:pPr>
            <w:r w:rsidRPr="00C85F3C">
              <w:rPr>
                <w:sz w:val="20"/>
                <w:lang w:val="el-GR"/>
              </w:rPr>
              <w:t>34</w:t>
            </w:r>
          </w:p>
        </w:tc>
        <w:tc>
          <w:tcPr>
            <w:tcW w:w="997" w:type="dxa"/>
            <w:vAlign w:val="center"/>
          </w:tcPr>
          <w:p w:rsidR="00A01BCE" w:rsidRPr="00764267" w:rsidRDefault="00764267" w:rsidP="00C85F3C">
            <w:pPr>
              <w:ind w:firstLine="0"/>
              <w:jc w:val="center"/>
              <w:rPr>
                <w:sz w:val="20"/>
              </w:rPr>
            </w:pPr>
            <w:r>
              <w:rPr>
                <w:sz w:val="20"/>
              </w:rPr>
              <w:t>45</w:t>
            </w:r>
          </w:p>
        </w:tc>
        <w:tc>
          <w:tcPr>
            <w:tcW w:w="893" w:type="dxa"/>
            <w:vAlign w:val="center"/>
          </w:tcPr>
          <w:p w:rsidR="00A01BCE" w:rsidRPr="00C85F3C" w:rsidRDefault="00C85F3C" w:rsidP="00C85F3C">
            <w:pPr>
              <w:ind w:firstLine="0"/>
              <w:jc w:val="center"/>
              <w:rPr>
                <w:sz w:val="20"/>
                <w:lang w:val="el-GR"/>
              </w:rPr>
            </w:pPr>
            <w:r w:rsidRPr="00C85F3C">
              <w:rPr>
                <w:sz w:val="20"/>
                <w:lang w:val="el-GR"/>
              </w:rPr>
              <w:t>7,05</w:t>
            </w:r>
          </w:p>
        </w:tc>
        <w:tc>
          <w:tcPr>
            <w:tcW w:w="893" w:type="dxa"/>
            <w:vAlign w:val="center"/>
          </w:tcPr>
          <w:p w:rsidR="00A01BCE" w:rsidRPr="00C85F3C" w:rsidRDefault="00C85F3C" w:rsidP="00C85F3C">
            <w:pPr>
              <w:ind w:firstLine="0"/>
              <w:jc w:val="center"/>
              <w:rPr>
                <w:sz w:val="20"/>
                <w:lang w:val="el-GR"/>
              </w:rPr>
            </w:pPr>
            <w:r w:rsidRPr="00C85F3C">
              <w:rPr>
                <w:sz w:val="20"/>
                <w:lang w:val="el-GR"/>
              </w:rPr>
              <w:t>30</w:t>
            </w:r>
          </w:p>
        </w:tc>
        <w:tc>
          <w:tcPr>
            <w:tcW w:w="907" w:type="dxa"/>
            <w:vAlign w:val="center"/>
          </w:tcPr>
          <w:p w:rsidR="00A01BCE" w:rsidRPr="00C85F3C" w:rsidRDefault="00C85F3C" w:rsidP="00C85F3C">
            <w:pPr>
              <w:ind w:firstLine="0"/>
              <w:jc w:val="center"/>
              <w:rPr>
                <w:sz w:val="20"/>
                <w:lang w:val="el-GR"/>
              </w:rPr>
            </w:pPr>
            <w:r w:rsidRPr="00C85F3C">
              <w:rPr>
                <w:sz w:val="20"/>
                <w:lang w:val="el-GR"/>
              </w:rPr>
              <w:t>31</w:t>
            </w:r>
          </w:p>
        </w:tc>
        <w:tc>
          <w:tcPr>
            <w:tcW w:w="997" w:type="dxa"/>
            <w:vAlign w:val="center"/>
          </w:tcPr>
          <w:p w:rsidR="00A01BCE" w:rsidRPr="00764267" w:rsidRDefault="00764267" w:rsidP="00C85F3C">
            <w:pPr>
              <w:ind w:firstLine="0"/>
              <w:jc w:val="center"/>
              <w:rPr>
                <w:sz w:val="20"/>
              </w:rPr>
            </w:pPr>
            <w:r>
              <w:rPr>
                <w:sz w:val="20"/>
              </w:rPr>
              <w:t>53</w:t>
            </w:r>
          </w:p>
        </w:tc>
      </w:tr>
      <w:tr w:rsidR="00A01BCE" w:rsidTr="00C85F3C">
        <w:trPr>
          <w:jc w:val="center"/>
        </w:trPr>
        <w:tc>
          <w:tcPr>
            <w:tcW w:w="1555" w:type="dxa"/>
          </w:tcPr>
          <w:p w:rsidR="00A01BCE" w:rsidRPr="00A6221E" w:rsidRDefault="00A01BCE" w:rsidP="00A01BCE">
            <w:pPr>
              <w:spacing w:line="240" w:lineRule="auto"/>
              <w:ind w:firstLine="0"/>
              <w:jc w:val="left"/>
              <w:rPr>
                <w:sz w:val="20"/>
                <w:lang w:val="el-GR"/>
              </w:rPr>
            </w:pPr>
            <w:r>
              <w:rPr>
                <w:sz w:val="20"/>
                <w:lang w:val="el-GR"/>
              </w:rPr>
              <w:t>Κλάδος Άρτας</w:t>
            </w:r>
          </w:p>
        </w:tc>
        <w:tc>
          <w:tcPr>
            <w:tcW w:w="893" w:type="dxa"/>
            <w:vAlign w:val="center"/>
          </w:tcPr>
          <w:p w:rsidR="00A01BCE" w:rsidRPr="00C85F3C" w:rsidRDefault="00C85F3C" w:rsidP="00C85F3C">
            <w:pPr>
              <w:ind w:firstLine="0"/>
              <w:jc w:val="center"/>
              <w:rPr>
                <w:sz w:val="20"/>
                <w:lang w:val="el-GR"/>
              </w:rPr>
            </w:pPr>
            <w:r w:rsidRPr="00C85F3C">
              <w:rPr>
                <w:sz w:val="20"/>
                <w:lang w:val="el-GR"/>
              </w:rPr>
              <w:t>7,80</w:t>
            </w:r>
          </w:p>
        </w:tc>
        <w:tc>
          <w:tcPr>
            <w:tcW w:w="893" w:type="dxa"/>
            <w:vAlign w:val="center"/>
          </w:tcPr>
          <w:p w:rsidR="00A01BCE" w:rsidRPr="00C85F3C" w:rsidRDefault="00C85F3C" w:rsidP="00C85F3C">
            <w:pPr>
              <w:ind w:firstLine="0"/>
              <w:jc w:val="center"/>
              <w:rPr>
                <w:sz w:val="20"/>
                <w:lang w:val="el-GR"/>
              </w:rPr>
            </w:pPr>
            <w:r w:rsidRPr="00C85F3C">
              <w:rPr>
                <w:sz w:val="20"/>
                <w:lang w:val="el-GR"/>
              </w:rPr>
              <w:t>20</w:t>
            </w:r>
          </w:p>
        </w:tc>
        <w:tc>
          <w:tcPr>
            <w:tcW w:w="893" w:type="dxa"/>
            <w:vAlign w:val="center"/>
          </w:tcPr>
          <w:p w:rsidR="00A01BCE" w:rsidRPr="00C85F3C" w:rsidRDefault="00C85F3C" w:rsidP="00C85F3C">
            <w:pPr>
              <w:ind w:firstLine="0"/>
              <w:jc w:val="center"/>
              <w:rPr>
                <w:sz w:val="20"/>
                <w:lang w:val="el-GR"/>
              </w:rPr>
            </w:pPr>
            <w:r w:rsidRPr="00C85F3C">
              <w:rPr>
                <w:sz w:val="20"/>
                <w:lang w:val="el-GR"/>
              </w:rPr>
              <w:t>34</w:t>
            </w:r>
          </w:p>
        </w:tc>
        <w:tc>
          <w:tcPr>
            <w:tcW w:w="997" w:type="dxa"/>
            <w:vAlign w:val="center"/>
          </w:tcPr>
          <w:p w:rsidR="00A01BCE" w:rsidRPr="00764267" w:rsidRDefault="00764267" w:rsidP="00C85F3C">
            <w:pPr>
              <w:ind w:firstLine="0"/>
              <w:jc w:val="center"/>
              <w:rPr>
                <w:sz w:val="20"/>
              </w:rPr>
            </w:pPr>
            <w:r>
              <w:rPr>
                <w:sz w:val="20"/>
              </w:rPr>
              <w:t>45</w:t>
            </w:r>
          </w:p>
        </w:tc>
        <w:tc>
          <w:tcPr>
            <w:tcW w:w="893" w:type="dxa"/>
            <w:vAlign w:val="center"/>
          </w:tcPr>
          <w:p w:rsidR="00A01BCE" w:rsidRPr="00C85F3C" w:rsidRDefault="00C85F3C" w:rsidP="00C85F3C">
            <w:pPr>
              <w:ind w:firstLine="0"/>
              <w:jc w:val="center"/>
              <w:rPr>
                <w:sz w:val="20"/>
                <w:lang w:val="el-GR"/>
              </w:rPr>
            </w:pPr>
            <w:r w:rsidRPr="00C85F3C">
              <w:rPr>
                <w:sz w:val="20"/>
                <w:lang w:val="el-GR"/>
              </w:rPr>
              <w:t>7,45</w:t>
            </w:r>
          </w:p>
        </w:tc>
        <w:tc>
          <w:tcPr>
            <w:tcW w:w="893" w:type="dxa"/>
            <w:vAlign w:val="center"/>
          </w:tcPr>
          <w:p w:rsidR="00A01BCE" w:rsidRPr="00C85F3C" w:rsidRDefault="00C85F3C" w:rsidP="00C85F3C">
            <w:pPr>
              <w:ind w:firstLine="0"/>
              <w:jc w:val="center"/>
              <w:rPr>
                <w:sz w:val="20"/>
                <w:lang w:val="el-GR"/>
              </w:rPr>
            </w:pPr>
            <w:r w:rsidRPr="00C85F3C">
              <w:rPr>
                <w:sz w:val="20"/>
                <w:lang w:val="el-GR"/>
              </w:rPr>
              <w:t>30</w:t>
            </w:r>
          </w:p>
        </w:tc>
        <w:tc>
          <w:tcPr>
            <w:tcW w:w="907" w:type="dxa"/>
            <w:vAlign w:val="center"/>
          </w:tcPr>
          <w:p w:rsidR="00A01BCE" w:rsidRPr="00C85F3C" w:rsidRDefault="00C85F3C" w:rsidP="00C85F3C">
            <w:pPr>
              <w:ind w:firstLine="0"/>
              <w:jc w:val="center"/>
              <w:rPr>
                <w:sz w:val="20"/>
                <w:lang w:val="el-GR"/>
              </w:rPr>
            </w:pPr>
            <w:r w:rsidRPr="00C85F3C">
              <w:rPr>
                <w:sz w:val="20"/>
                <w:lang w:val="el-GR"/>
              </w:rPr>
              <w:t>38</w:t>
            </w:r>
          </w:p>
        </w:tc>
        <w:tc>
          <w:tcPr>
            <w:tcW w:w="997" w:type="dxa"/>
            <w:vAlign w:val="center"/>
          </w:tcPr>
          <w:p w:rsidR="00A01BCE" w:rsidRPr="00764267" w:rsidRDefault="00764267" w:rsidP="00C85F3C">
            <w:pPr>
              <w:ind w:firstLine="0"/>
              <w:jc w:val="center"/>
              <w:rPr>
                <w:sz w:val="20"/>
              </w:rPr>
            </w:pPr>
            <w:r>
              <w:rPr>
                <w:sz w:val="20"/>
              </w:rPr>
              <w:t>53</w:t>
            </w:r>
          </w:p>
        </w:tc>
      </w:tr>
      <w:tr w:rsidR="00A01BCE" w:rsidTr="00C85F3C">
        <w:trPr>
          <w:jc w:val="center"/>
        </w:trPr>
        <w:tc>
          <w:tcPr>
            <w:tcW w:w="1555" w:type="dxa"/>
          </w:tcPr>
          <w:p w:rsidR="00A01BCE" w:rsidRPr="00A6221E" w:rsidRDefault="00A01BCE" w:rsidP="00A01BCE">
            <w:pPr>
              <w:spacing w:line="240" w:lineRule="auto"/>
              <w:ind w:firstLine="0"/>
              <w:jc w:val="left"/>
              <w:rPr>
                <w:sz w:val="20"/>
                <w:lang w:val="el-GR"/>
              </w:rPr>
            </w:pPr>
            <w:r>
              <w:rPr>
                <w:sz w:val="20"/>
                <w:lang w:val="el-GR"/>
              </w:rPr>
              <w:t>Κλάδος</w:t>
            </w:r>
            <w:r w:rsidRPr="00A6221E">
              <w:rPr>
                <w:sz w:val="20"/>
                <w:lang w:val="el-GR"/>
              </w:rPr>
              <w:t xml:space="preserve"> </w:t>
            </w:r>
            <w:r>
              <w:rPr>
                <w:sz w:val="20"/>
                <w:lang w:val="el-GR"/>
              </w:rPr>
              <w:t>Νεοκαισάρειας</w:t>
            </w:r>
          </w:p>
        </w:tc>
        <w:tc>
          <w:tcPr>
            <w:tcW w:w="893" w:type="dxa"/>
            <w:vAlign w:val="center"/>
          </w:tcPr>
          <w:p w:rsidR="00A01BCE" w:rsidRPr="00C85F3C" w:rsidRDefault="00A01BCE" w:rsidP="00C85F3C">
            <w:pPr>
              <w:ind w:firstLine="0"/>
              <w:jc w:val="center"/>
              <w:rPr>
                <w:sz w:val="20"/>
                <w:lang w:val="el-GR"/>
              </w:rPr>
            </w:pPr>
          </w:p>
        </w:tc>
        <w:tc>
          <w:tcPr>
            <w:tcW w:w="893" w:type="dxa"/>
            <w:vAlign w:val="center"/>
          </w:tcPr>
          <w:p w:rsidR="00A01BCE" w:rsidRPr="00C85F3C" w:rsidRDefault="00A01BCE" w:rsidP="00C85F3C">
            <w:pPr>
              <w:ind w:firstLine="0"/>
              <w:jc w:val="center"/>
              <w:rPr>
                <w:sz w:val="20"/>
                <w:lang w:val="el-GR"/>
              </w:rPr>
            </w:pPr>
          </w:p>
        </w:tc>
        <w:tc>
          <w:tcPr>
            <w:tcW w:w="893" w:type="dxa"/>
            <w:vAlign w:val="center"/>
          </w:tcPr>
          <w:p w:rsidR="00A01BCE" w:rsidRPr="00C85F3C" w:rsidRDefault="00A01BCE" w:rsidP="00C85F3C">
            <w:pPr>
              <w:ind w:firstLine="0"/>
              <w:jc w:val="center"/>
              <w:rPr>
                <w:sz w:val="20"/>
                <w:lang w:val="el-GR"/>
              </w:rPr>
            </w:pPr>
          </w:p>
        </w:tc>
        <w:tc>
          <w:tcPr>
            <w:tcW w:w="997" w:type="dxa"/>
            <w:vAlign w:val="center"/>
          </w:tcPr>
          <w:p w:rsidR="00A01BCE" w:rsidRPr="00764267" w:rsidRDefault="00764267" w:rsidP="00C85F3C">
            <w:pPr>
              <w:ind w:firstLine="0"/>
              <w:jc w:val="center"/>
              <w:rPr>
                <w:sz w:val="20"/>
              </w:rPr>
            </w:pPr>
            <w:r>
              <w:rPr>
                <w:sz w:val="20"/>
              </w:rPr>
              <w:t>45</w:t>
            </w:r>
          </w:p>
        </w:tc>
        <w:tc>
          <w:tcPr>
            <w:tcW w:w="893" w:type="dxa"/>
            <w:vAlign w:val="center"/>
          </w:tcPr>
          <w:p w:rsidR="00A01BCE" w:rsidRPr="00C85F3C" w:rsidRDefault="00A01BCE" w:rsidP="00C85F3C">
            <w:pPr>
              <w:ind w:firstLine="0"/>
              <w:jc w:val="center"/>
              <w:rPr>
                <w:sz w:val="20"/>
                <w:lang w:val="el-GR"/>
              </w:rPr>
            </w:pPr>
          </w:p>
        </w:tc>
        <w:tc>
          <w:tcPr>
            <w:tcW w:w="893" w:type="dxa"/>
            <w:vAlign w:val="center"/>
          </w:tcPr>
          <w:p w:rsidR="00A01BCE" w:rsidRPr="00C85F3C" w:rsidRDefault="00A01BCE" w:rsidP="00C85F3C">
            <w:pPr>
              <w:ind w:firstLine="0"/>
              <w:jc w:val="center"/>
              <w:rPr>
                <w:sz w:val="20"/>
                <w:lang w:val="el-GR"/>
              </w:rPr>
            </w:pPr>
          </w:p>
        </w:tc>
        <w:tc>
          <w:tcPr>
            <w:tcW w:w="907" w:type="dxa"/>
            <w:vAlign w:val="center"/>
          </w:tcPr>
          <w:p w:rsidR="00A01BCE" w:rsidRPr="00C85F3C" w:rsidRDefault="00A01BCE" w:rsidP="00C85F3C">
            <w:pPr>
              <w:ind w:firstLine="0"/>
              <w:jc w:val="center"/>
              <w:rPr>
                <w:sz w:val="20"/>
                <w:lang w:val="el-GR"/>
              </w:rPr>
            </w:pPr>
          </w:p>
        </w:tc>
        <w:tc>
          <w:tcPr>
            <w:tcW w:w="997" w:type="dxa"/>
            <w:vAlign w:val="center"/>
          </w:tcPr>
          <w:p w:rsidR="00A01BCE" w:rsidRPr="00764267" w:rsidRDefault="00764267" w:rsidP="00C85F3C">
            <w:pPr>
              <w:ind w:firstLine="0"/>
              <w:jc w:val="center"/>
              <w:rPr>
                <w:sz w:val="20"/>
              </w:rPr>
            </w:pPr>
            <w:r>
              <w:rPr>
                <w:sz w:val="20"/>
              </w:rPr>
              <w:t>38</w:t>
            </w:r>
          </w:p>
        </w:tc>
      </w:tr>
      <w:tr w:rsidR="00A01BCE" w:rsidTr="00C85F3C">
        <w:trPr>
          <w:jc w:val="center"/>
        </w:trPr>
        <w:tc>
          <w:tcPr>
            <w:tcW w:w="1555" w:type="dxa"/>
          </w:tcPr>
          <w:p w:rsidR="00A01BCE" w:rsidRPr="00A6221E" w:rsidRDefault="00A01BCE" w:rsidP="00A01BCE">
            <w:pPr>
              <w:spacing w:line="240" w:lineRule="auto"/>
              <w:ind w:firstLine="0"/>
              <w:jc w:val="left"/>
              <w:rPr>
                <w:sz w:val="20"/>
                <w:lang w:val="el-GR"/>
              </w:rPr>
            </w:pPr>
            <w:r>
              <w:rPr>
                <w:sz w:val="20"/>
                <w:lang w:val="el-GR"/>
              </w:rPr>
              <w:t>Κλάδος</w:t>
            </w:r>
            <w:r w:rsidRPr="00A6221E">
              <w:rPr>
                <w:sz w:val="20"/>
                <w:lang w:val="el-GR"/>
              </w:rPr>
              <w:t xml:space="preserve"> </w:t>
            </w:r>
            <w:r>
              <w:rPr>
                <w:sz w:val="20"/>
                <w:lang w:val="el-GR"/>
              </w:rPr>
              <w:t>Τοπικές Οδοί</w:t>
            </w:r>
          </w:p>
        </w:tc>
        <w:tc>
          <w:tcPr>
            <w:tcW w:w="893" w:type="dxa"/>
            <w:vAlign w:val="center"/>
          </w:tcPr>
          <w:p w:rsidR="00A01BCE" w:rsidRPr="00C85F3C" w:rsidRDefault="00C85F3C" w:rsidP="00C85F3C">
            <w:pPr>
              <w:ind w:firstLine="0"/>
              <w:jc w:val="center"/>
              <w:rPr>
                <w:sz w:val="20"/>
                <w:lang w:val="el-GR"/>
              </w:rPr>
            </w:pPr>
            <w:r w:rsidRPr="00C85F3C">
              <w:rPr>
                <w:sz w:val="20"/>
                <w:lang w:val="el-GR"/>
              </w:rPr>
              <w:t>5,10</w:t>
            </w:r>
          </w:p>
        </w:tc>
        <w:tc>
          <w:tcPr>
            <w:tcW w:w="893" w:type="dxa"/>
            <w:vAlign w:val="center"/>
          </w:tcPr>
          <w:p w:rsidR="00A01BCE" w:rsidRPr="00C85F3C" w:rsidRDefault="00C85F3C" w:rsidP="00C85F3C">
            <w:pPr>
              <w:ind w:firstLine="0"/>
              <w:jc w:val="center"/>
              <w:rPr>
                <w:sz w:val="20"/>
                <w:lang w:val="el-GR"/>
              </w:rPr>
            </w:pPr>
            <w:r w:rsidRPr="00C85F3C">
              <w:rPr>
                <w:sz w:val="20"/>
                <w:lang w:val="el-GR"/>
              </w:rPr>
              <w:t>30</w:t>
            </w:r>
          </w:p>
        </w:tc>
        <w:tc>
          <w:tcPr>
            <w:tcW w:w="893" w:type="dxa"/>
            <w:vAlign w:val="center"/>
          </w:tcPr>
          <w:p w:rsidR="00A01BCE" w:rsidRPr="00C85F3C" w:rsidRDefault="00C85F3C" w:rsidP="00C85F3C">
            <w:pPr>
              <w:ind w:firstLine="0"/>
              <w:jc w:val="center"/>
              <w:rPr>
                <w:sz w:val="20"/>
                <w:lang w:val="el-GR"/>
              </w:rPr>
            </w:pPr>
            <w:r w:rsidRPr="00C85F3C">
              <w:rPr>
                <w:sz w:val="20"/>
                <w:lang w:val="el-GR"/>
              </w:rPr>
              <w:t>35</w:t>
            </w:r>
          </w:p>
        </w:tc>
        <w:tc>
          <w:tcPr>
            <w:tcW w:w="997" w:type="dxa"/>
            <w:vAlign w:val="center"/>
          </w:tcPr>
          <w:p w:rsidR="00A01BCE" w:rsidRPr="00C85F3C" w:rsidRDefault="00C85F3C" w:rsidP="00C85F3C">
            <w:pPr>
              <w:ind w:firstLine="0"/>
              <w:jc w:val="center"/>
              <w:rPr>
                <w:sz w:val="20"/>
                <w:lang w:val="el-GR"/>
              </w:rPr>
            </w:pPr>
            <w:r w:rsidRPr="00C85F3C">
              <w:rPr>
                <w:sz w:val="20"/>
                <w:lang w:val="el-GR"/>
              </w:rPr>
              <w:t>29</w:t>
            </w:r>
          </w:p>
        </w:tc>
        <w:tc>
          <w:tcPr>
            <w:tcW w:w="893" w:type="dxa"/>
            <w:vAlign w:val="center"/>
          </w:tcPr>
          <w:p w:rsidR="00A01BCE" w:rsidRPr="00C85F3C" w:rsidRDefault="00C85F3C" w:rsidP="00C85F3C">
            <w:pPr>
              <w:ind w:firstLine="0"/>
              <w:jc w:val="center"/>
              <w:rPr>
                <w:sz w:val="20"/>
                <w:lang w:val="el-GR"/>
              </w:rPr>
            </w:pPr>
            <w:r w:rsidRPr="00C85F3C">
              <w:rPr>
                <w:sz w:val="20"/>
                <w:lang w:val="el-GR"/>
              </w:rPr>
              <w:t>5,15</w:t>
            </w:r>
          </w:p>
        </w:tc>
        <w:tc>
          <w:tcPr>
            <w:tcW w:w="893" w:type="dxa"/>
            <w:vAlign w:val="center"/>
          </w:tcPr>
          <w:p w:rsidR="00A01BCE" w:rsidRPr="00C85F3C" w:rsidRDefault="00C85F3C" w:rsidP="00C85F3C">
            <w:pPr>
              <w:ind w:firstLine="0"/>
              <w:jc w:val="center"/>
              <w:rPr>
                <w:sz w:val="20"/>
                <w:lang w:val="el-GR"/>
              </w:rPr>
            </w:pPr>
            <w:r w:rsidRPr="00C85F3C">
              <w:rPr>
                <w:sz w:val="20"/>
                <w:lang w:val="el-GR"/>
              </w:rPr>
              <w:t>20</w:t>
            </w:r>
          </w:p>
        </w:tc>
        <w:tc>
          <w:tcPr>
            <w:tcW w:w="907" w:type="dxa"/>
            <w:vAlign w:val="center"/>
          </w:tcPr>
          <w:p w:rsidR="00A01BCE" w:rsidRPr="00C85F3C" w:rsidRDefault="00C85F3C" w:rsidP="00C85F3C">
            <w:pPr>
              <w:ind w:firstLine="0"/>
              <w:jc w:val="center"/>
              <w:rPr>
                <w:sz w:val="20"/>
                <w:lang w:val="el-GR"/>
              </w:rPr>
            </w:pPr>
            <w:r w:rsidRPr="00C85F3C">
              <w:rPr>
                <w:sz w:val="20"/>
                <w:lang w:val="el-GR"/>
              </w:rPr>
              <w:t>38</w:t>
            </w:r>
          </w:p>
        </w:tc>
        <w:tc>
          <w:tcPr>
            <w:tcW w:w="997" w:type="dxa"/>
            <w:vAlign w:val="center"/>
          </w:tcPr>
          <w:p w:rsidR="00A01BCE" w:rsidRPr="00764267" w:rsidRDefault="00764267" w:rsidP="00C85F3C">
            <w:pPr>
              <w:ind w:firstLine="0"/>
              <w:jc w:val="center"/>
              <w:rPr>
                <w:sz w:val="20"/>
              </w:rPr>
            </w:pPr>
            <w:r>
              <w:rPr>
                <w:sz w:val="20"/>
              </w:rPr>
              <w:t>48</w:t>
            </w:r>
          </w:p>
        </w:tc>
      </w:tr>
    </w:tbl>
    <w:p w:rsidR="00135B45" w:rsidRDefault="00135B45" w:rsidP="00CA6DF8">
      <w:pPr>
        <w:rPr>
          <w:lang w:val="el-GR"/>
        </w:rPr>
      </w:pPr>
    </w:p>
    <w:p w:rsidR="00CA6DF8" w:rsidRPr="00542C87" w:rsidRDefault="0034197B" w:rsidP="00542C87">
      <w:pPr>
        <w:pStyle w:val="a3"/>
        <w:numPr>
          <w:ilvl w:val="0"/>
          <w:numId w:val="30"/>
        </w:numPr>
        <w:tabs>
          <w:tab w:val="clear" w:pos="1440"/>
          <w:tab w:val="left" w:pos="284"/>
        </w:tabs>
        <w:ind w:left="284" w:hanging="284"/>
        <w:rPr>
          <w:b/>
          <w:lang w:val="el-GR"/>
        </w:rPr>
      </w:pPr>
      <w:r w:rsidRPr="0034197B">
        <w:rPr>
          <w:b/>
          <w:lang w:val="el-GR"/>
        </w:rPr>
        <w:t xml:space="preserve">Κλάδος Πρόσβασης στον κυκλικό κόμβο ΚΚΝ από </w:t>
      </w:r>
      <w:r>
        <w:rPr>
          <w:b/>
          <w:lang w:val="el-GR"/>
        </w:rPr>
        <w:t>τη Νεοκαισάρεια</w:t>
      </w:r>
    </w:p>
    <w:p w:rsidR="0034197B" w:rsidRPr="001B4633" w:rsidRDefault="001B4633" w:rsidP="00542C87">
      <w:pPr>
        <w:rPr>
          <w:lang w:val="el-GR"/>
        </w:rPr>
      </w:pPr>
      <w:r>
        <w:rPr>
          <w:lang w:val="el-GR"/>
        </w:rPr>
        <w:t>Ο κλάδος πρόσβασης από τη Νεοκαισάρεια προβλέπεται να κατασκευαστεί με τυπική διατομή</w:t>
      </w:r>
      <w:r w:rsidR="00986291">
        <w:rPr>
          <w:lang w:val="el-GR"/>
        </w:rPr>
        <w:t xml:space="preserve"> </w:t>
      </w:r>
      <w:r w:rsidRPr="003E1752">
        <w:rPr>
          <w:b/>
          <w:lang w:val="el-GR"/>
        </w:rPr>
        <w:t>δ2</w:t>
      </w:r>
      <w:r>
        <w:rPr>
          <w:b/>
          <w:lang w:val="el-GR"/>
        </w:rPr>
        <w:t xml:space="preserve"> </w:t>
      </w:r>
      <w:r>
        <w:rPr>
          <w:lang w:val="el-GR"/>
        </w:rPr>
        <w:t xml:space="preserve">και λωρίδα επιβράδυνσης 80 περίπου μέτρων προκειμένου να διευκολυνθεί η κυκλοφορία που προκύπτει κατά τη διάρκεια κοινωνικών εκδηλώσεων από το ξενοδοχείο </w:t>
      </w:r>
      <w:r>
        <w:t>CEZARIA</w:t>
      </w:r>
      <w:r>
        <w:rPr>
          <w:lang w:val="el-GR"/>
        </w:rPr>
        <w:t xml:space="preserve"> σύμφωνα με τα αναφερόμενα στην ανάλυση των κυκλοφοριακών δεδομένων</w:t>
      </w:r>
      <w:r w:rsidR="00297FEA">
        <w:rPr>
          <w:lang w:val="el-GR"/>
        </w:rPr>
        <w:t xml:space="preserve"> (ΠΑΡΑΡΤΗΜΑ Α)</w:t>
      </w:r>
      <w:r>
        <w:rPr>
          <w:lang w:val="el-GR"/>
        </w:rPr>
        <w:t xml:space="preserve">. </w:t>
      </w:r>
    </w:p>
    <w:p w:rsidR="00542C87" w:rsidRDefault="00542C87" w:rsidP="00542C87">
      <w:pPr>
        <w:rPr>
          <w:lang w:val="el-GR"/>
        </w:rPr>
      </w:pPr>
    </w:p>
    <w:p w:rsidR="0034197B" w:rsidRPr="0034197B" w:rsidRDefault="0034197B" w:rsidP="0034197B">
      <w:pPr>
        <w:pStyle w:val="a3"/>
        <w:numPr>
          <w:ilvl w:val="0"/>
          <w:numId w:val="30"/>
        </w:numPr>
        <w:tabs>
          <w:tab w:val="clear" w:pos="1440"/>
          <w:tab w:val="left" w:pos="284"/>
        </w:tabs>
        <w:ind w:left="284" w:hanging="284"/>
        <w:rPr>
          <w:b/>
          <w:lang w:val="el-GR"/>
        </w:rPr>
      </w:pPr>
      <w:r w:rsidRPr="0034197B">
        <w:rPr>
          <w:b/>
          <w:lang w:val="el-GR"/>
        </w:rPr>
        <w:t>Κλάδος πρόσβασης στον κυκλικό κόμβο ΚΚΝ από τις τοπικές οδούς (ανατολικά του κόμβου)</w:t>
      </w:r>
    </w:p>
    <w:p w:rsidR="005A7C18" w:rsidRDefault="0034197B" w:rsidP="00542C87">
      <w:pPr>
        <w:rPr>
          <w:lang w:val="el-GR"/>
        </w:rPr>
      </w:pPr>
      <w:r>
        <w:rPr>
          <w:lang w:val="el-GR"/>
        </w:rPr>
        <w:t xml:space="preserve">Προς τα δυτικά  προκειμένου να συνδεθεί το τοπικό δημοτικό οδικό δίκτυο καθώς και ο βοηθητικός παράπλευρος </w:t>
      </w:r>
      <w:r w:rsidRPr="0034197B">
        <w:rPr>
          <w:lang w:val="el-GR"/>
        </w:rPr>
        <w:t>(</w:t>
      </w:r>
      <w:r>
        <w:t>SR</w:t>
      </w:r>
      <w:r w:rsidRPr="0034197B">
        <w:rPr>
          <w:lang w:val="el-GR"/>
        </w:rPr>
        <w:t>)</w:t>
      </w:r>
      <w:r w:rsidR="000F394B">
        <w:rPr>
          <w:lang w:val="el-GR"/>
        </w:rPr>
        <w:t>, με την Εθνική Οδό</w:t>
      </w:r>
      <w:r w:rsidR="005A7C18">
        <w:rPr>
          <w:lang w:val="el-GR"/>
        </w:rPr>
        <w:t>,</w:t>
      </w:r>
      <w:r>
        <w:rPr>
          <w:lang w:val="el-GR"/>
        </w:rPr>
        <w:t xml:space="preserve"> κατασκευάζεται είσοδος και έξοδος στον κυκλικό </w:t>
      </w:r>
      <w:r w:rsidR="005A7C18">
        <w:rPr>
          <w:lang w:val="el-GR"/>
        </w:rPr>
        <w:t xml:space="preserve">κόμβο </w:t>
      </w:r>
      <w:r w:rsidR="00986291">
        <w:rPr>
          <w:lang w:val="el-GR"/>
        </w:rPr>
        <w:t>με μία λωρίδα κυκλοφορίας.</w:t>
      </w:r>
      <w:r>
        <w:rPr>
          <w:lang w:val="el-GR"/>
        </w:rPr>
        <w:t xml:space="preserve"> </w:t>
      </w:r>
      <w:r w:rsidR="00AC4A5E">
        <w:rPr>
          <w:lang w:val="el-GR"/>
        </w:rPr>
        <w:t>Στην</w:t>
      </w:r>
      <w:r>
        <w:rPr>
          <w:lang w:val="el-GR"/>
        </w:rPr>
        <w:t xml:space="preserve"> έξοδο από τον κυκλικό κόμβο </w:t>
      </w:r>
      <w:r w:rsidR="00AC4A5E">
        <w:rPr>
          <w:lang w:val="el-GR"/>
        </w:rPr>
        <w:t xml:space="preserve">προβλέπεται η κατασκευή προσπελάσιμης επιφάνειας δεξιάς στροφής προκειμένου να εξυπηρετηθεί η κυκλοφορία των </w:t>
      </w:r>
      <w:proofErr w:type="spellStart"/>
      <w:r w:rsidR="00AC4A5E">
        <w:rPr>
          <w:lang w:val="el-GR"/>
        </w:rPr>
        <w:t>βαρέων</w:t>
      </w:r>
      <w:proofErr w:type="spellEnd"/>
      <w:r w:rsidR="00AC4A5E">
        <w:rPr>
          <w:lang w:val="el-GR"/>
        </w:rPr>
        <w:t xml:space="preserve"> οχημάτων</w:t>
      </w:r>
      <w:r w:rsidR="005A7C18">
        <w:rPr>
          <w:lang w:val="el-GR"/>
        </w:rPr>
        <w:t xml:space="preserve">. Περαιτέρω ανάλυση γίνεται στον έλεγχο </w:t>
      </w:r>
      <w:proofErr w:type="spellStart"/>
      <w:r w:rsidR="005A7C18">
        <w:rPr>
          <w:lang w:val="el-GR"/>
        </w:rPr>
        <w:t>οπισθοτροχι</w:t>
      </w:r>
      <w:r w:rsidR="00542C87">
        <w:rPr>
          <w:lang w:val="el-GR"/>
        </w:rPr>
        <w:t>ών</w:t>
      </w:r>
      <w:proofErr w:type="spellEnd"/>
      <w:r w:rsidR="00542C87">
        <w:rPr>
          <w:lang w:val="el-GR"/>
        </w:rPr>
        <w:t>.</w:t>
      </w:r>
    </w:p>
    <w:p w:rsidR="001B4633" w:rsidRDefault="008429C3" w:rsidP="00F84BAC">
      <w:pPr>
        <w:rPr>
          <w:lang w:val="el-GR"/>
        </w:rPr>
      </w:pPr>
      <w:r w:rsidRPr="00F84BAC">
        <w:rPr>
          <w:lang w:val="el-GR"/>
        </w:rPr>
        <w:lastRenderedPageBreak/>
        <w:t xml:space="preserve">Στα πλαίσια της παρούσας μελέτης </w:t>
      </w:r>
      <w:r w:rsidR="001B4633">
        <w:rPr>
          <w:lang w:val="el-GR"/>
        </w:rPr>
        <w:t>αντιμετωπίζεται το πρόβλημα του ισόπεδου κόμβου προς τον αγροτικό συνεταιρισμό «ΠΙΝΔΟΣ» μέσω κατάλληλης διαμόρφωσης του υφιστάμενου παράπλευρου οδικού δικτύου.</w:t>
      </w:r>
    </w:p>
    <w:p w:rsidR="00542C87" w:rsidRDefault="008429C3" w:rsidP="00F84BAC">
      <w:pPr>
        <w:rPr>
          <w:lang w:val="el-GR"/>
        </w:rPr>
      </w:pPr>
      <w:r w:rsidRPr="00F84BAC">
        <w:rPr>
          <w:lang w:val="el-GR"/>
        </w:rPr>
        <w:t xml:space="preserve">Το τμήμα του </w:t>
      </w:r>
      <w:r w:rsidRPr="00F84BAC">
        <w:t>SR</w:t>
      </w:r>
      <w:r w:rsidRPr="00F84BAC">
        <w:rPr>
          <w:lang w:val="el-GR"/>
        </w:rPr>
        <w:t xml:space="preserve">, από την έξοδο του κυκλικού κόμβου έως την διασταύρωσή του με την κάθετη δημοτική οδό που οδηγεί στις εγκαταστάσεις του συνεταιρισμού Πίνδος θα κατασκευαστεί με μία λωρίδα ανά κατεύθυνση, με ενιαία επιφάνεια κυκλοφορίας και αμφίδρομη κίνηση, ενώ μετά την διασταύρωση θα κατασκευαστεί με μία λωρίδα και </w:t>
      </w:r>
      <w:proofErr w:type="spellStart"/>
      <w:r w:rsidRPr="00F84BAC">
        <w:rPr>
          <w:lang w:val="el-GR"/>
        </w:rPr>
        <w:t>μονόδρομη</w:t>
      </w:r>
      <w:proofErr w:type="spellEnd"/>
      <w:r w:rsidRPr="00F84BAC">
        <w:rPr>
          <w:lang w:val="el-GR"/>
        </w:rPr>
        <w:t xml:space="preserve"> κίνηση από τα Βόρεια προς τα Νότια.</w:t>
      </w:r>
    </w:p>
    <w:p w:rsidR="00F84BAC" w:rsidRDefault="00F84BAC" w:rsidP="00F84BAC">
      <w:pPr>
        <w:rPr>
          <w:lang w:val="el-GR"/>
        </w:rPr>
      </w:pPr>
    </w:p>
    <w:p w:rsidR="005A7C18" w:rsidRPr="00542C87" w:rsidRDefault="005A7C18" w:rsidP="00542C87">
      <w:pPr>
        <w:pStyle w:val="a3"/>
        <w:numPr>
          <w:ilvl w:val="0"/>
          <w:numId w:val="30"/>
        </w:numPr>
        <w:tabs>
          <w:tab w:val="clear" w:pos="1440"/>
          <w:tab w:val="left" w:pos="284"/>
        </w:tabs>
        <w:ind w:left="284" w:hanging="284"/>
        <w:rPr>
          <w:b/>
          <w:lang w:val="el-GR"/>
        </w:rPr>
      </w:pPr>
      <w:r>
        <w:rPr>
          <w:b/>
          <w:lang w:val="el-GR"/>
        </w:rPr>
        <w:t>Ο</w:t>
      </w:r>
      <w:r w:rsidRPr="005A7C18">
        <w:rPr>
          <w:b/>
          <w:lang w:val="el-GR"/>
        </w:rPr>
        <w:t>δικό τμήμα που βρίσκεται ενδιάμεσα των δύο κυκλικών κόμβων ΚΚΝ και ΚΚΕP</w:t>
      </w:r>
    </w:p>
    <w:p w:rsidR="005A7C18" w:rsidRDefault="005A7C18" w:rsidP="005A7C18">
      <w:pPr>
        <w:rPr>
          <w:lang w:val="el-GR"/>
        </w:rPr>
      </w:pPr>
      <w:r>
        <w:rPr>
          <w:lang w:val="el-GR"/>
        </w:rPr>
        <w:t xml:space="preserve">Το ευθύγραμμο τμήμα που συνδέει τους δύο κυκλικούς κόμβους θα κατασκευαστεί με δύο λωρίδες ανά κατεύθυνση, διαχωρισμένες με κεντρική νησίδα πλάτους </w:t>
      </w:r>
      <w:r w:rsidRPr="008429C3">
        <w:rPr>
          <w:lang w:val="el-GR"/>
        </w:rPr>
        <w:t>2,</w:t>
      </w:r>
      <w:r w:rsidR="008429C3" w:rsidRPr="008429C3">
        <w:rPr>
          <w:lang w:val="el-GR"/>
        </w:rPr>
        <w:t>5</w:t>
      </w:r>
      <w:r w:rsidRPr="008429C3">
        <w:rPr>
          <w:lang w:val="el-GR"/>
        </w:rPr>
        <w:t xml:space="preserve"> </w:t>
      </w:r>
      <w:r w:rsidRPr="008429C3">
        <w:t>m</w:t>
      </w:r>
      <w:r w:rsidR="008429C3" w:rsidRPr="008429C3">
        <w:rPr>
          <w:lang w:val="el-GR"/>
        </w:rPr>
        <w:t xml:space="preserve"> (κατά ΟΜΟΕ-Δ </w:t>
      </w:r>
      <w:r w:rsidR="008429C3" w:rsidRPr="008429C3">
        <w:rPr>
          <w:rFonts w:cstheme="minorHAnsi"/>
          <w:lang w:val="el-GR"/>
        </w:rPr>
        <w:t>§</w:t>
      </w:r>
      <w:r w:rsidR="008429C3" w:rsidRPr="008429C3">
        <w:rPr>
          <w:lang w:val="el-GR"/>
        </w:rPr>
        <w:t>2.1)</w:t>
      </w:r>
      <w:r w:rsidRPr="005A7C18">
        <w:rPr>
          <w:lang w:val="el-GR"/>
        </w:rPr>
        <w:t xml:space="preserve"> </w:t>
      </w:r>
      <w:r>
        <w:rPr>
          <w:lang w:val="el-GR"/>
        </w:rPr>
        <w:t xml:space="preserve">, προκειμένου να συνδεθούν μεταξύ τους οι δύο κυκλικοί κόμβοι. </w:t>
      </w:r>
    </w:p>
    <w:p w:rsidR="00762DAC" w:rsidRPr="002D604F" w:rsidRDefault="005A7C18" w:rsidP="00762DAC">
      <w:pPr>
        <w:rPr>
          <w:lang w:val="el-GR"/>
        </w:rPr>
      </w:pPr>
      <w:r>
        <w:rPr>
          <w:lang w:val="el-GR"/>
        </w:rPr>
        <w:t xml:space="preserve">Στο ρεύμα προς το Αντίρριο </w:t>
      </w:r>
      <w:r w:rsidR="008429C3" w:rsidRPr="008429C3">
        <w:rPr>
          <w:lang w:val="el-GR"/>
        </w:rPr>
        <w:t>η υφιστ</w:t>
      </w:r>
      <w:r w:rsidR="008429C3">
        <w:rPr>
          <w:lang w:val="el-GR"/>
        </w:rPr>
        <w:t>άμενη</w:t>
      </w:r>
      <w:r>
        <w:rPr>
          <w:lang w:val="el-GR"/>
        </w:rPr>
        <w:t xml:space="preserve"> λωρίδα επιβράδυνσης προς το ξενοδοχείο </w:t>
      </w:r>
      <w:r>
        <w:t>Epirus</w:t>
      </w:r>
      <w:r w:rsidRPr="00986291">
        <w:rPr>
          <w:lang w:val="el-GR"/>
        </w:rPr>
        <w:t xml:space="preserve"> </w:t>
      </w:r>
      <w:r>
        <w:t>Palace</w:t>
      </w:r>
      <w:r w:rsidRPr="00986291">
        <w:rPr>
          <w:lang w:val="el-GR"/>
        </w:rPr>
        <w:t xml:space="preserve"> </w:t>
      </w:r>
      <w:r w:rsidR="008429C3">
        <w:rPr>
          <w:lang w:val="el-GR"/>
        </w:rPr>
        <w:t>μετατοπίζεται προς τα δυτικά προκειμένου</w:t>
      </w:r>
      <w:r w:rsidR="001B4633">
        <w:rPr>
          <w:lang w:val="el-GR"/>
        </w:rPr>
        <w:t xml:space="preserve"> αφενός μεν η κυκλοφορία επί της Ε.Ο. να διενεργείται απρόσκοπτα αφετέρου δε να μην απαιτείται η διέλευση από την κυκλική διαδρομή των στρεφόντων δεξιά οχημάτων προς το </w:t>
      </w:r>
      <w:r w:rsidR="001B4633">
        <w:t>Epirus</w:t>
      </w:r>
      <w:r w:rsidR="001B4633" w:rsidRPr="001B4633">
        <w:rPr>
          <w:lang w:val="el-GR"/>
        </w:rPr>
        <w:t xml:space="preserve"> </w:t>
      </w:r>
      <w:r w:rsidR="001B4633">
        <w:t>Palace</w:t>
      </w:r>
      <w:r w:rsidR="008429C3">
        <w:rPr>
          <w:lang w:val="el-GR"/>
        </w:rPr>
        <w:t>.</w:t>
      </w:r>
    </w:p>
    <w:p w:rsidR="00135B45" w:rsidRDefault="00135B45" w:rsidP="00A912E9">
      <w:pPr>
        <w:ind w:firstLine="0"/>
        <w:rPr>
          <w:lang w:val="el-GR"/>
        </w:rPr>
      </w:pPr>
    </w:p>
    <w:p w:rsidR="005A7C18" w:rsidRDefault="005A7C18" w:rsidP="005A7C18">
      <w:pPr>
        <w:pStyle w:val="a3"/>
        <w:numPr>
          <w:ilvl w:val="0"/>
          <w:numId w:val="30"/>
        </w:numPr>
        <w:tabs>
          <w:tab w:val="clear" w:pos="1440"/>
          <w:tab w:val="left" w:pos="284"/>
        </w:tabs>
        <w:ind w:left="284" w:hanging="284"/>
        <w:rPr>
          <w:b/>
          <w:lang w:val="el-GR"/>
        </w:rPr>
      </w:pPr>
      <w:r w:rsidRPr="0034197B">
        <w:rPr>
          <w:b/>
          <w:lang w:val="el-GR"/>
        </w:rPr>
        <w:t xml:space="preserve">Κυκλικός Κόμβος </w:t>
      </w:r>
      <w:r>
        <w:rPr>
          <w:b/>
        </w:rPr>
        <w:t>Epirus</w:t>
      </w:r>
      <w:r w:rsidRPr="005A7C18">
        <w:rPr>
          <w:b/>
          <w:lang w:val="el-GR"/>
        </w:rPr>
        <w:t xml:space="preserve"> </w:t>
      </w:r>
      <w:r>
        <w:rPr>
          <w:b/>
        </w:rPr>
        <w:t>Palace</w:t>
      </w:r>
      <w:r w:rsidRPr="005A7C18">
        <w:rPr>
          <w:b/>
          <w:lang w:val="el-GR"/>
        </w:rPr>
        <w:t xml:space="preserve"> (</w:t>
      </w:r>
      <w:r>
        <w:rPr>
          <w:b/>
          <w:lang w:val="el-GR"/>
        </w:rPr>
        <w:t>ΚΚ</w:t>
      </w:r>
      <w:r>
        <w:rPr>
          <w:b/>
        </w:rPr>
        <w:t>EP</w:t>
      </w:r>
      <w:r w:rsidRPr="005A7C18">
        <w:rPr>
          <w:b/>
          <w:lang w:val="el-GR"/>
        </w:rPr>
        <w:t>)</w:t>
      </w:r>
    </w:p>
    <w:p w:rsidR="005A7C18" w:rsidRDefault="005A7C18" w:rsidP="005A7C18">
      <w:pPr>
        <w:rPr>
          <w:lang w:val="el-GR"/>
        </w:rPr>
      </w:pPr>
      <w:r>
        <w:rPr>
          <w:lang w:val="el-GR"/>
        </w:rPr>
        <w:t xml:space="preserve">Βάση της κυκλοφοριακής ανάλυσης και σύμφωνα με τους κυκλοφοριακούς φόρτους σχεδιασμού, ο κυκλικός δακτύλιος του κόμβου θα πρέπει να κατασκευαστεί με δύο λωρίδες κυκλοφορίας. </w:t>
      </w:r>
      <w:r w:rsidRPr="005A7C18">
        <w:rPr>
          <w:lang w:val="el-GR"/>
        </w:rPr>
        <w:t xml:space="preserve">Η εξωτερική διάμετρος του κυκλικού κόμβου του </w:t>
      </w:r>
      <w:r>
        <w:t>Epirus</w:t>
      </w:r>
      <w:r w:rsidRPr="005A7C18">
        <w:rPr>
          <w:lang w:val="el-GR"/>
        </w:rPr>
        <w:t xml:space="preserve"> </w:t>
      </w:r>
      <w:r>
        <w:t>Palace</w:t>
      </w:r>
      <w:r w:rsidRPr="005A7C18">
        <w:rPr>
          <w:lang w:val="el-GR"/>
        </w:rPr>
        <w:t xml:space="preserve"> θα είναι 41 μέτρα και η μη προσπελάσιμη εσωτερική νησίδα, θα έχει διάμετρο 21 μέτρα. Ο κόμβος θα διαθέτει υπερβατή ζώνη κεντρικής νησίδας πλάτους 1,50 μέτρα. Το πλάτος των λωρίδων κυκλοφορίας του εσωτερικού δακτυλίου θα είναι 8,50 μέτρα.</w:t>
      </w:r>
    </w:p>
    <w:p w:rsidR="005A7C18" w:rsidRDefault="005A7C18" w:rsidP="005A7C18">
      <w:pPr>
        <w:rPr>
          <w:lang w:val="el-GR"/>
        </w:rPr>
      </w:pPr>
      <w:r w:rsidRPr="007161FA">
        <w:rPr>
          <w:lang w:val="el-GR"/>
        </w:rPr>
        <w:t xml:space="preserve">Ο κυκλικός κόμβος θα διαθέτει μία έξοδο και μία είσοδο προς και από το ξενοδοχείο προκειμένου οι αριστερές </w:t>
      </w:r>
      <w:r w:rsidR="007161FA" w:rsidRPr="007161FA">
        <w:rPr>
          <w:lang w:val="el-GR"/>
        </w:rPr>
        <w:t xml:space="preserve">στροφές </w:t>
      </w:r>
      <w:r w:rsidRPr="007161FA">
        <w:rPr>
          <w:lang w:val="el-GR"/>
        </w:rPr>
        <w:t>από το ξενοδοχείο προς τα Ιωάννινα και από την Ε.Ο. (ρεύμα από Αντίρριο προς Ιωάννινα) προς το ξενοδοχείο, να πραγματοποιούνται με ασφάλεια.</w:t>
      </w:r>
    </w:p>
    <w:p w:rsidR="00762DAC" w:rsidRDefault="00762DAC" w:rsidP="00762DAC">
      <w:pPr>
        <w:rPr>
          <w:lang w:val="el-GR"/>
        </w:rPr>
      </w:pPr>
      <w:r>
        <w:rPr>
          <w:lang w:val="el-GR"/>
        </w:rPr>
        <w:t xml:space="preserve">Στον κυκλικό κόμβο εφαρμόζεται, στον δακτύλιο κυκλοφορίας, ενιαία </w:t>
      </w:r>
      <w:proofErr w:type="spellStart"/>
      <w:r>
        <w:rPr>
          <w:lang w:val="el-GR"/>
        </w:rPr>
        <w:t>επίκλιση</w:t>
      </w:r>
      <w:proofErr w:type="spellEnd"/>
      <w:r>
        <w:rPr>
          <w:lang w:val="el-GR"/>
        </w:rPr>
        <w:t xml:space="preserve"> 2,5% προκειμένου να διοχετεύονται τα νερά του οδοστρώματος προς την εξωτερική </w:t>
      </w:r>
      <w:proofErr w:type="spellStart"/>
      <w:r>
        <w:rPr>
          <w:lang w:val="el-GR"/>
        </w:rPr>
        <w:lastRenderedPageBreak/>
        <w:t>οριογραμμή</w:t>
      </w:r>
      <w:proofErr w:type="spellEnd"/>
      <w:r>
        <w:rPr>
          <w:lang w:val="el-GR"/>
        </w:rPr>
        <w:t xml:space="preserve">. Όλες οι προσβάσεις, στη σύνδεση τους με τον κόμβο, προσαρμόζονται </w:t>
      </w:r>
      <w:proofErr w:type="spellStart"/>
      <w:r>
        <w:rPr>
          <w:lang w:val="el-GR"/>
        </w:rPr>
        <w:t>μηκοτομικά</w:t>
      </w:r>
      <w:proofErr w:type="spellEnd"/>
      <w:r>
        <w:rPr>
          <w:lang w:val="el-GR"/>
        </w:rPr>
        <w:t xml:space="preserve"> στην </w:t>
      </w:r>
      <w:proofErr w:type="spellStart"/>
      <w:r>
        <w:rPr>
          <w:lang w:val="el-GR"/>
        </w:rPr>
        <w:t>επίκλιση</w:t>
      </w:r>
      <w:proofErr w:type="spellEnd"/>
      <w:r>
        <w:rPr>
          <w:lang w:val="el-GR"/>
        </w:rPr>
        <w:t xml:space="preserve"> του κόμβου προκειμένου να γίνεται ομαλά η είσοδος και η έξοδος των οχημάτων.</w:t>
      </w:r>
    </w:p>
    <w:p w:rsidR="00A912E9" w:rsidRDefault="00A912E9" w:rsidP="00A912E9">
      <w:pPr>
        <w:rPr>
          <w:lang w:val="el-GR"/>
        </w:rPr>
      </w:pPr>
    </w:p>
    <w:p w:rsidR="00A912E9" w:rsidRDefault="00A912E9" w:rsidP="00A912E9">
      <w:pPr>
        <w:rPr>
          <w:lang w:val="el-GR"/>
        </w:rPr>
      </w:pPr>
      <w:r>
        <w:rPr>
          <w:lang w:val="el-GR"/>
        </w:rPr>
        <w:t>Τα κυριότερα γεωμετρικά χαρακτηριστικά του κυκλικού κόμβου φαίνονται στον ακόλουθο πίνακα:</w:t>
      </w:r>
    </w:p>
    <w:tbl>
      <w:tblPr>
        <w:tblStyle w:val="aa"/>
        <w:tblW w:w="0" w:type="auto"/>
        <w:tblLook w:val="04A0" w:firstRow="1" w:lastRow="0" w:firstColumn="1" w:lastColumn="0" w:noHBand="0" w:noVBand="1"/>
      </w:tblPr>
      <w:tblGrid>
        <w:gridCol w:w="1555"/>
        <w:gridCol w:w="893"/>
        <w:gridCol w:w="893"/>
        <w:gridCol w:w="893"/>
        <w:gridCol w:w="997"/>
        <w:gridCol w:w="893"/>
        <w:gridCol w:w="893"/>
        <w:gridCol w:w="907"/>
        <w:gridCol w:w="997"/>
      </w:tblGrid>
      <w:tr w:rsidR="00A912E9" w:rsidTr="00542C87">
        <w:tc>
          <w:tcPr>
            <w:tcW w:w="1555" w:type="dxa"/>
            <w:vMerge w:val="restart"/>
          </w:tcPr>
          <w:p w:rsidR="00A912E9" w:rsidRDefault="00A912E9" w:rsidP="00542C87">
            <w:pPr>
              <w:ind w:firstLine="0"/>
              <w:rPr>
                <w:lang w:val="el-GR"/>
              </w:rPr>
            </w:pPr>
          </w:p>
        </w:tc>
        <w:tc>
          <w:tcPr>
            <w:tcW w:w="3676" w:type="dxa"/>
            <w:gridSpan w:val="4"/>
          </w:tcPr>
          <w:p w:rsidR="00A912E9" w:rsidRPr="00A6221E" w:rsidRDefault="00A912E9" w:rsidP="00542C87">
            <w:pPr>
              <w:ind w:firstLine="0"/>
              <w:jc w:val="center"/>
              <w:rPr>
                <w:sz w:val="20"/>
                <w:lang w:val="el-GR"/>
              </w:rPr>
            </w:pPr>
            <w:r>
              <w:rPr>
                <w:sz w:val="20"/>
                <w:lang w:val="el-GR"/>
              </w:rPr>
              <w:t>ΕΙΣΟΔΟΣ</w:t>
            </w:r>
          </w:p>
        </w:tc>
        <w:tc>
          <w:tcPr>
            <w:tcW w:w="3690" w:type="dxa"/>
            <w:gridSpan w:val="4"/>
          </w:tcPr>
          <w:p w:rsidR="00A912E9" w:rsidRPr="00A6221E" w:rsidRDefault="00A912E9" w:rsidP="00542C87">
            <w:pPr>
              <w:ind w:firstLine="0"/>
              <w:jc w:val="center"/>
              <w:rPr>
                <w:sz w:val="20"/>
                <w:lang w:val="el-GR"/>
              </w:rPr>
            </w:pPr>
            <w:r>
              <w:rPr>
                <w:sz w:val="20"/>
                <w:lang w:val="el-GR"/>
              </w:rPr>
              <w:t>ΕΞΟΔΟΣ</w:t>
            </w:r>
          </w:p>
        </w:tc>
      </w:tr>
      <w:tr w:rsidR="00A912E9" w:rsidTr="00542C87">
        <w:tc>
          <w:tcPr>
            <w:tcW w:w="1555" w:type="dxa"/>
            <w:vMerge/>
          </w:tcPr>
          <w:p w:rsidR="00A912E9" w:rsidRDefault="00A912E9" w:rsidP="00542C87">
            <w:pPr>
              <w:ind w:firstLine="0"/>
              <w:rPr>
                <w:lang w:val="el-GR"/>
              </w:rPr>
            </w:pPr>
          </w:p>
        </w:tc>
        <w:tc>
          <w:tcPr>
            <w:tcW w:w="893" w:type="dxa"/>
          </w:tcPr>
          <w:p w:rsidR="00A912E9" w:rsidRPr="00A01BCE" w:rsidRDefault="00A912E9" w:rsidP="000F394B">
            <w:pPr>
              <w:spacing w:line="240" w:lineRule="auto"/>
              <w:ind w:firstLine="0"/>
              <w:jc w:val="center"/>
              <w:rPr>
                <w:sz w:val="20"/>
              </w:rPr>
            </w:pPr>
            <w:r w:rsidRPr="00A6221E">
              <w:rPr>
                <w:sz w:val="20"/>
                <w:lang w:val="el-GR"/>
              </w:rPr>
              <w:t xml:space="preserve">Πλάτος </w:t>
            </w:r>
            <w:r>
              <w:rPr>
                <w:sz w:val="20"/>
                <w:lang w:val="el-GR"/>
              </w:rPr>
              <w:t>(</w:t>
            </w:r>
            <w:r>
              <w:rPr>
                <w:sz w:val="20"/>
              </w:rPr>
              <w:t>m)</w:t>
            </w:r>
          </w:p>
        </w:tc>
        <w:tc>
          <w:tcPr>
            <w:tcW w:w="893" w:type="dxa"/>
          </w:tcPr>
          <w:p w:rsidR="00A912E9" w:rsidRDefault="000F394B" w:rsidP="00542C87">
            <w:pPr>
              <w:spacing w:line="240" w:lineRule="auto"/>
              <w:ind w:firstLine="0"/>
              <w:jc w:val="center"/>
              <w:rPr>
                <w:sz w:val="20"/>
                <w:lang w:val="el-GR"/>
              </w:rPr>
            </w:pPr>
            <w:r>
              <w:rPr>
                <w:sz w:val="20"/>
                <w:lang w:val="el-GR"/>
              </w:rPr>
              <w:t>Ακτίνα</w:t>
            </w:r>
          </w:p>
          <w:p w:rsidR="00A912E9" w:rsidRPr="00A01BCE" w:rsidRDefault="00A912E9" w:rsidP="00542C87">
            <w:pPr>
              <w:ind w:firstLine="0"/>
              <w:jc w:val="center"/>
              <w:rPr>
                <w:lang w:val="el-GR"/>
              </w:rPr>
            </w:pPr>
            <w:r>
              <w:rPr>
                <w:sz w:val="20"/>
              </w:rPr>
              <w:t>(m)</w:t>
            </w:r>
          </w:p>
        </w:tc>
        <w:tc>
          <w:tcPr>
            <w:tcW w:w="893" w:type="dxa"/>
          </w:tcPr>
          <w:p w:rsidR="00A912E9" w:rsidRDefault="000F394B" w:rsidP="00542C87">
            <w:pPr>
              <w:spacing w:line="240" w:lineRule="auto"/>
              <w:ind w:firstLine="0"/>
              <w:jc w:val="center"/>
              <w:rPr>
                <w:sz w:val="20"/>
                <w:lang w:val="el-GR"/>
              </w:rPr>
            </w:pPr>
            <w:r>
              <w:rPr>
                <w:sz w:val="20"/>
                <w:lang w:val="el-GR"/>
              </w:rPr>
              <w:t>Γωνία</w:t>
            </w:r>
          </w:p>
          <w:p w:rsidR="00A912E9" w:rsidRPr="00A6221E" w:rsidRDefault="00A912E9" w:rsidP="00542C87">
            <w:pPr>
              <w:spacing w:line="240" w:lineRule="auto"/>
              <w:ind w:firstLine="0"/>
              <w:jc w:val="center"/>
              <w:rPr>
                <w:sz w:val="20"/>
                <w:lang w:val="el-GR"/>
              </w:rPr>
            </w:pPr>
            <w:r>
              <w:rPr>
                <w:sz w:val="20"/>
              </w:rPr>
              <w:t>(</w:t>
            </w:r>
            <w:r w:rsidRPr="00A01BCE">
              <w:rPr>
                <w:sz w:val="20"/>
                <w:vertAlign w:val="superscript"/>
              </w:rPr>
              <w:t>o</w:t>
            </w:r>
            <w:r>
              <w:rPr>
                <w:sz w:val="20"/>
              </w:rPr>
              <w:t>)</w:t>
            </w:r>
          </w:p>
        </w:tc>
        <w:tc>
          <w:tcPr>
            <w:tcW w:w="997" w:type="dxa"/>
          </w:tcPr>
          <w:p w:rsidR="00A912E9" w:rsidRPr="00A01BCE" w:rsidRDefault="00A912E9" w:rsidP="000F394B">
            <w:pPr>
              <w:spacing w:line="240" w:lineRule="auto"/>
              <w:ind w:firstLine="0"/>
              <w:jc w:val="center"/>
              <w:rPr>
                <w:sz w:val="20"/>
              </w:rPr>
            </w:pPr>
            <w:r w:rsidRPr="00A6221E">
              <w:rPr>
                <w:sz w:val="20"/>
                <w:lang w:val="el-GR"/>
              </w:rPr>
              <w:t xml:space="preserve">Ταχύτητα </w:t>
            </w:r>
            <w:r>
              <w:rPr>
                <w:sz w:val="20"/>
              </w:rPr>
              <w:t>(Km/h)</w:t>
            </w:r>
          </w:p>
        </w:tc>
        <w:tc>
          <w:tcPr>
            <w:tcW w:w="893" w:type="dxa"/>
          </w:tcPr>
          <w:p w:rsidR="00A912E9" w:rsidRDefault="000F394B" w:rsidP="00542C87">
            <w:pPr>
              <w:spacing w:line="240" w:lineRule="auto"/>
              <w:ind w:firstLine="0"/>
              <w:jc w:val="center"/>
              <w:rPr>
                <w:sz w:val="20"/>
                <w:lang w:val="el-GR"/>
              </w:rPr>
            </w:pPr>
            <w:r>
              <w:rPr>
                <w:sz w:val="20"/>
                <w:lang w:val="el-GR"/>
              </w:rPr>
              <w:t>Πλάτος</w:t>
            </w:r>
          </w:p>
          <w:p w:rsidR="00A912E9" w:rsidRPr="00A6221E" w:rsidRDefault="00A912E9" w:rsidP="00542C87">
            <w:pPr>
              <w:spacing w:line="240" w:lineRule="auto"/>
              <w:ind w:firstLine="0"/>
              <w:jc w:val="center"/>
              <w:rPr>
                <w:sz w:val="20"/>
                <w:lang w:val="el-GR"/>
              </w:rPr>
            </w:pPr>
            <w:r>
              <w:rPr>
                <w:sz w:val="20"/>
                <w:lang w:val="el-GR"/>
              </w:rPr>
              <w:t>(</w:t>
            </w:r>
            <w:r>
              <w:rPr>
                <w:sz w:val="20"/>
              </w:rPr>
              <w:t>m)</w:t>
            </w:r>
          </w:p>
        </w:tc>
        <w:tc>
          <w:tcPr>
            <w:tcW w:w="893" w:type="dxa"/>
          </w:tcPr>
          <w:p w:rsidR="00A912E9" w:rsidRDefault="000F394B" w:rsidP="00542C87">
            <w:pPr>
              <w:spacing w:line="240" w:lineRule="auto"/>
              <w:ind w:firstLine="0"/>
              <w:jc w:val="center"/>
              <w:rPr>
                <w:sz w:val="20"/>
                <w:lang w:val="el-GR"/>
              </w:rPr>
            </w:pPr>
            <w:r>
              <w:rPr>
                <w:sz w:val="20"/>
                <w:lang w:val="el-GR"/>
              </w:rPr>
              <w:t>Ακτίνα</w:t>
            </w:r>
          </w:p>
          <w:p w:rsidR="00A912E9" w:rsidRPr="00A6221E" w:rsidRDefault="00A912E9" w:rsidP="00542C87">
            <w:pPr>
              <w:spacing w:line="240" w:lineRule="auto"/>
              <w:ind w:firstLine="0"/>
              <w:jc w:val="center"/>
              <w:rPr>
                <w:sz w:val="20"/>
                <w:lang w:val="el-GR"/>
              </w:rPr>
            </w:pPr>
            <w:r>
              <w:rPr>
                <w:sz w:val="20"/>
                <w:lang w:val="el-GR"/>
              </w:rPr>
              <w:t>(</w:t>
            </w:r>
            <w:r>
              <w:rPr>
                <w:sz w:val="20"/>
              </w:rPr>
              <w:t>m)</w:t>
            </w:r>
          </w:p>
        </w:tc>
        <w:tc>
          <w:tcPr>
            <w:tcW w:w="907" w:type="dxa"/>
          </w:tcPr>
          <w:p w:rsidR="00A912E9" w:rsidRDefault="000F394B" w:rsidP="00542C87">
            <w:pPr>
              <w:spacing w:line="240" w:lineRule="auto"/>
              <w:ind w:firstLine="0"/>
              <w:jc w:val="center"/>
              <w:rPr>
                <w:sz w:val="20"/>
                <w:lang w:val="el-GR"/>
              </w:rPr>
            </w:pPr>
            <w:r>
              <w:rPr>
                <w:sz w:val="20"/>
                <w:lang w:val="el-GR"/>
              </w:rPr>
              <w:t>Γωνία</w:t>
            </w:r>
          </w:p>
          <w:p w:rsidR="00A912E9" w:rsidRPr="00A6221E" w:rsidRDefault="00A912E9" w:rsidP="00542C87">
            <w:pPr>
              <w:spacing w:line="240" w:lineRule="auto"/>
              <w:ind w:firstLine="0"/>
              <w:jc w:val="center"/>
              <w:rPr>
                <w:sz w:val="20"/>
                <w:lang w:val="el-GR"/>
              </w:rPr>
            </w:pPr>
            <w:r>
              <w:rPr>
                <w:sz w:val="20"/>
              </w:rPr>
              <w:t>(</w:t>
            </w:r>
            <w:r w:rsidRPr="00A01BCE">
              <w:rPr>
                <w:sz w:val="20"/>
                <w:vertAlign w:val="superscript"/>
              </w:rPr>
              <w:t>o</w:t>
            </w:r>
            <w:r>
              <w:rPr>
                <w:sz w:val="20"/>
              </w:rPr>
              <w:t>)</w:t>
            </w:r>
          </w:p>
        </w:tc>
        <w:tc>
          <w:tcPr>
            <w:tcW w:w="997" w:type="dxa"/>
          </w:tcPr>
          <w:p w:rsidR="00A912E9" w:rsidRPr="00A6221E" w:rsidRDefault="00A912E9" w:rsidP="000F394B">
            <w:pPr>
              <w:spacing w:line="240" w:lineRule="auto"/>
              <w:ind w:firstLine="0"/>
              <w:jc w:val="center"/>
              <w:rPr>
                <w:sz w:val="20"/>
                <w:lang w:val="el-GR"/>
              </w:rPr>
            </w:pPr>
            <w:r w:rsidRPr="00A6221E">
              <w:rPr>
                <w:sz w:val="20"/>
                <w:lang w:val="el-GR"/>
              </w:rPr>
              <w:t xml:space="preserve">Ταχύτητα </w:t>
            </w:r>
            <w:r>
              <w:rPr>
                <w:sz w:val="20"/>
              </w:rPr>
              <w:t>(Km/h)</w:t>
            </w:r>
          </w:p>
        </w:tc>
      </w:tr>
      <w:tr w:rsidR="00A912E9" w:rsidTr="00542C87">
        <w:tc>
          <w:tcPr>
            <w:tcW w:w="1555" w:type="dxa"/>
          </w:tcPr>
          <w:p w:rsidR="00A912E9" w:rsidRPr="00A6221E" w:rsidRDefault="00A912E9" w:rsidP="00542C87">
            <w:pPr>
              <w:spacing w:line="240" w:lineRule="auto"/>
              <w:ind w:firstLine="0"/>
              <w:jc w:val="left"/>
              <w:rPr>
                <w:sz w:val="20"/>
                <w:lang w:val="el-GR"/>
              </w:rPr>
            </w:pPr>
            <w:r>
              <w:rPr>
                <w:sz w:val="20"/>
                <w:lang w:val="el-GR"/>
              </w:rPr>
              <w:t>Κλάδος Ιωάννινα</w:t>
            </w:r>
          </w:p>
        </w:tc>
        <w:tc>
          <w:tcPr>
            <w:tcW w:w="893" w:type="dxa"/>
          </w:tcPr>
          <w:p w:rsidR="00A912E9" w:rsidRPr="007161FA" w:rsidRDefault="007161FA" w:rsidP="007161FA">
            <w:pPr>
              <w:ind w:firstLine="0"/>
              <w:jc w:val="center"/>
              <w:rPr>
                <w:sz w:val="20"/>
                <w:lang w:val="el-GR"/>
              </w:rPr>
            </w:pPr>
            <w:r w:rsidRPr="007161FA">
              <w:rPr>
                <w:sz w:val="20"/>
                <w:lang w:val="el-GR"/>
              </w:rPr>
              <w:t>7,75</w:t>
            </w:r>
          </w:p>
        </w:tc>
        <w:tc>
          <w:tcPr>
            <w:tcW w:w="893" w:type="dxa"/>
          </w:tcPr>
          <w:p w:rsidR="00A912E9" w:rsidRPr="007161FA" w:rsidRDefault="007161FA" w:rsidP="007161FA">
            <w:pPr>
              <w:ind w:firstLine="0"/>
              <w:jc w:val="center"/>
              <w:rPr>
                <w:sz w:val="20"/>
                <w:lang w:val="el-GR"/>
              </w:rPr>
            </w:pPr>
            <w:r w:rsidRPr="007161FA">
              <w:rPr>
                <w:sz w:val="20"/>
                <w:lang w:val="el-GR"/>
              </w:rPr>
              <w:t>20</w:t>
            </w:r>
          </w:p>
        </w:tc>
        <w:tc>
          <w:tcPr>
            <w:tcW w:w="893" w:type="dxa"/>
          </w:tcPr>
          <w:p w:rsidR="00A912E9" w:rsidRPr="007161FA" w:rsidRDefault="007161FA" w:rsidP="007161FA">
            <w:pPr>
              <w:ind w:firstLine="0"/>
              <w:jc w:val="center"/>
              <w:rPr>
                <w:sz w:val="20"/>
                <w:lang w:val="el-GR"/>
              </w:rPr>
            </w:pPr>
            <w:r w:rsidRPr="007161FA">
              <w:rPr>
                <w:sz w:val="20"/>
                <w:lang w:val="el-GR"/>
              </w:rPr>
              <w:t>34</w:t>
            </w:r>
          </w:p>
        </w:tc>
        <w:tc>
          <w:tcPr>
            <w:tcW w:w="997" w:type="dxa"/>
          </w:tcPr>
          <w:p w:rsidR="00A912E9" w:rsidRPr="00764267" w:rsidRDefault="00764267" w:rsidP="007161FA">
            <w:pPr>
              <w:ind w:firstLine="0"/>
              <w:jc w:val="center"/>
              <w:rPr>
                <w:sz w:val="20"/>
              </w:rPr>
            </w:pPr>
            <w:r>
              <w:rPr>
                <w:sz w:val="20"/>
              </w:rPr>
              <w:t>43</w:t>
            </w:r>
          </w:p>
        </w:tc>
        <w:tc>
          <w:tcPr>
            <w:tcW w:w="893" w:type="dxa"/>
          </w:tcPr>
          <w:p w:rsidR="00A912E9" w:rsidRPr="007161FA" w:rsidRDefault="007161FA" w:rsidP="007161FA">
            <w:pPr>
              <w:ind w:firstLine="0"/>
              <w:jc w:val="center"/>
              <w:rPr>
                <w:sz w:val="20"/>
                <w:lang w:val="el-GR"/>
              </w:rPr>
            </w:pPr>
            <w:r w:rsidRPr="007161FA">
              <w:rPr>
                <w:sz w:val="20"/>
                <w:lang w:val="el-GR"/>
              </w:rPr>
              <w:t>7,55</w:t>
            </w:r>
          </w:p>
        </w:tc>
        <w:tc>
          <w:tcPr>
            <w:tcW w:w="893" w:type="dxa"/>
          </w:tcPr>
          <w:p w:rsidR="00A912E9" w:rsidRPr="007161FA" w:rsidRDefault="007161FA" w:rsidP="007161FA">
            <w:pPr>
              <w:ind w:firstLine="0"/>
              <w:jc w:val="center"/>
              <w:rPr>
                <w:sz w:val="20"/>
                <w:lang w:val="el-GR"/>
              </w:rPr>
            </w:pPr>
            <w:r w:rsidRPr="007161FA">
              <w:rPr>
                <w:sz w:val="20"/>
                <w:lang w:val="el-GR"/>
              </w:rPr>
              <w:t>30</w:t>
            </w:r>
          </w:p>
        </w:tc>
        <w:tc>
          <w:tcPr>
            <w:tcW w:w="907" w:type="dxa"/>
          </w:tcPr>
          <w:p w:rsidR="00A912E9" w:rsidRPr="007161FA" w:rsidRDefault="007161FA" w:rsidP="007161FA">
            <w:pPr>
              <w:ind w:firstLine="0"/>
              <w:jc w:val="center"/>
              <w:rPr>
                <w:sz w:val="20"/>
                <w:lang w:val="el-GR"/>
              </w:rPr>
            </w:pPr>
            <w:r w:rsidRPr="007161FA">
              <w:rPr>
                <w:sz w:val="20"/>
                <w:lang w:val="el-GR"/>
              </w:rPr>
              <w:t>31</w:t>
            </w:r>
          </w:p>
        </w:tc>
        <w:tc>
          <w:tcPr>
            <w:tcW w:w="997" w:type="dxa"/>
          </w:tcPr>
          <w:p w:rsidR="00A912E9" w:rsidRPr="00764267" w:rsidRDefault="00764267" w:rsidP="00764267">
            <w:pPr>
              <w:ind w:firstLine="0"/>
              <w:jc w:val="center"/>
              <w:rPr>
                <w:sz w:val="20"/>
              </w:rPr>
            </w:pPr>
            <w:r>
              <w:rPr>
                <w:sz w:val="20"/>
              </w:rPr>
              <w:t>53</w:t>
            </w:r>
          </w:p>
        </w:tc>
      </w:tr>
      <w:tr w:rsidR="00A912E9" w:rsidTr="00542C87">
        <w:tc>
          <w:tcPr>
            <w:tcW w:w="1555" w:type="dxa"/>
          </w:tcPr>
          <w:p w:rsidR="00A912E9" w:rsidRPr="00A6221E" w:rsidRDefault="00A912E9" w:rsidP="00542C87">
            <w:pPr>
              <w:spacing w:line="240" w:lineRule="auto"/>
              <w:ind w:firstLine="0"/>
              <w:jc w:val="left"/>
              <w:rPr>
                <w:sz w:val="20"/>
                <w:lang w:val="el-GR"/>
              </w:rPr>
            </w:pPr>
            <w:r>
              <w:rPr>
                <w:sz w:val="20"/>
                <w:lang w:val="el-GR"/>
              </w:rPr>
              <w:t>Κλάδος Άρτας</w:t>
            </w:r>
          </w:p>
        </w:tc>
        <w:tc>
          <w:tcPr>
            <w:tcW w:w="893" w:type="dxa"/>
          </w:tcPr>
          <w:p w:rsidR="00A912E9" w:rsidRPr="007161FA" w:rsidRDefault="007161FA" w:rsidP="007161FA">
            <w:pPr>
              <w:ind w:firstLine="0"/>
              <w:jc w:val="center"/>
              <w:rPr>
                <w:sz w:val="20"/>
                <w:lang w:val="el-GR"/>
              </w:rPr>
            </w:pPr>
            <w:r w:rsidRPr="007161FA">
              <w:rPr>
                <w:sz w:val="20"/>
                <w:lang w:val="el-GR"/>
              </w:rPr>
              <w:t>7,75</w:t>
            </w:r>
          </w:p>
        </w:tc>
        <w:tc>
          <w:tcPr>
            <w:tcW w:w="893" w:type="dxa"/>
          </w:tcPr>
          <w:p w:rsidR="00A912E9" w:rsidRPr="007161FA" w:rsidRDefault="007161FA" w:rsidP="007161FA">
            <w:pPr>
              <w:ind w:firstLine="0"/>
              <w:jc w:val="center"/>
              <w:rPr>
                <w:sz w:val="20"/>
                <w:lang w:val="el-GR"/>
              </w:rPr>
            </w:pPr>
            <w:r w:rsidRPr="007161FA">
              <w:rPr>
                <w:sz w:val="20"/>
                <w:lang w:val="el-GR"/>
              </w:rPr>
              <w:t>20</w:t>
            </w:r>
          </w:p>
        </w:tc>
        <w:tc>
          <w:tcPr>
            <w:tcW w:w="893" w:type="dxa"/>
          </w:tcPr>
          <w:p w:rsidR="00A912E9" w:rsidRPr="007161FA" w:rsidRDefault="007161FA" w:rsidP="007161FA">
            <w:pPr>
              <w:ind w:firstLine="0"/>
              <w:jc w:val="center"/>
              <w:rPr>
                <w:sz w:val="20"/>
                <w:lang w:val="el-GR"/>
              </w:rPr>
            </w:pPr>
            <w:r w:rsidRPr="007161FA">
              <w:rPr>
                <w:sz w:val="20"/>
                <w:lang w:val="el-GR"/>
              </w:rPr>
              <w:t>34</w:t>
            </w:r>
          </w:p>
        </w:tc>
        <w:tc>
          <w:tcPr>
            <w:tcW w:w="997" w:type="dxa"/>
          </w:tcPr>
          <w:p w:rsidR="00A912E9" w:rsidRPr="00764267" w:rsidRDefault="00764267" w:rsidP="007161FA">
            <w:pPr>
              <w:ind w:firstLine="0"/>
              <w:jc w:val="center"/>
              <w:rPr>
                <w:sz w:val="20"/>
              </w:rPr>
            </w:pPr>
            <w:r>
              <w:rPr>
                <w:sz w:val="20"/>
              </w:rPr>
              <w:t>48</w:t>
            </w:r>
          </w:p>
        </w:tc>
        <w:tc>
          <w:tcPr>
            <w:tcW w:w="893" w:type="dxa"/>
          </w:tcPr>
          <w:p w:rsidR="00A912E9" w:rsidRPr="007161FA" w:rsidRDefault="007161FA" w:rsidP="007161FA">
            <w:pPr>
              <w:ind w:firstLine="0"/>
              <w:jc w:val="center"/>
              <w:rPr>
                <w:sz w:val="20"/>
                <w:lang w:val="el-GR"/>
              </w:rPr>
            </w:pPr>
            <w:r w:rsidRPr="007161FA">
              <w:rPr>
                <w:sz w:val="20"/>
                <w:lang w:val="el-GR"/>
              </w:rPr>
              <w:t>7,6</w:t>
            </w:r>
          </w:p>
        </w:tc>
        <w:tc>
          <w:tcPr>
            <w:tcW w:w="893" w:type="dxa"/>
          </w:tcPr>
          <w:p w:rsidR="00A912E9" w:rsidRPr="007161FA" w:rsidRDefault="00A912E9" w:rsidP="007161FA">
            <w:pPr>
              <w:ind w:firstLine="0"/>
              <w:jc w:val="center"/>
              <w:rPr>
                <w:sz w:val="20"/>
                <w:lang w:val="el-GR"/>
              </w:rPr>
            </w:pPr>
          </w:p>
        </w:tc>
        <w:tc>
          <w:tcPr>
            <w:tcW w:w="907" w:type="dxa"/>
          </w:tcPr>
          <w:p w:rsidR="00A912E9" w:rsidRPr="007161FA" w:rsidRDefault="007161FA" w:rsidP="007161FA">
            <w:pPr>
              <w:ind w:firstLine="0"/>
              <w:jc w:val="center"/>
              <w:rPr>
                <w:sz w:val="20"/>
                <w:lang w:val="el-GR"/>
              </w:rPr>
            </w:pPr>
            <w:r w:rsidRPr="007161FA">
              <w:rPr>
                <w:sz w:val="20"/>
                <w:lang w:val="el-GR"/>
              </w:rPr>
              <w:t>31</w:t>
            </w:r>
          </w:p>
        </w:tc>
        <w:tc>
          <w:tcPr>
            <w:tcW w:w="997" w:type="dxa"/>
          </w:tcPr>
          <w:p w:rsidR="00A912E9" w:rsidRPr="00764267" w:rsidRDefault="00764267" w:rsidP="007161FA">
            <w:pPr>
              <w:ind w:firstLine="0"/>
              <w:jc w:val="center"/>
              <w:rPr>
                <w:sz w:val="20"/>
              </w:rPr>
            </w:pPr>
            <w:r>
              <w:rPr>
                <w:sz w:val="20"/>
              </w:rPr>
              <w:t>54</w:t>
            </w:r>
          </w:p>
        </w:tc>
      </w:tr>
    </w:tbl>
    <w:p w:rsidR="005A7C18" w:rsidRDefault="005A7C18" w:rsidP="005A7C18">
      <w:pPr>
        <w:rPr>
          <w:lang w:val="el-GR"/>
        </w:rPr>
      </w:pPr>
    </w:p>
    <w:p w:rsidR="005A7C18" w:rsidRPr="005A7C18" w:rsidRDefault="005A7C18" w:rsidP="005A7C18">
      <w:pPr>
        <w:pStyle w:val="a3"/>
        <w:numPr>
          <w:ilvl w:val="0"/>
          <w:numId w:val="30"/>
        </w:numPr>
        <w:tabs>
          <w:tab w:val="clear" w:pos="1440"/>
          <w:tab w:val="left" w:pos="284"/>
        </w:tabs>
        <w:ind w:left="284" w:hanging="284"/>
        <w:rPr>
          <w:b/>
          <w:lang w:val="el-GR"/>
        </w:rPr>
      </w:pPr>
      <w:r w:rsidRPr="005A7C18">
        <w:rPr>
          <w:b/>
          <w:lang w:val="el-GR"/>
        </w:rPr>
        <w:t>Κλάδος πρόσβασης στον κυκλικό κόμβο KKΕP από Άρτα</w:t>
      </w:r>
    </w:p>
    <w:p w:rsidR="005A7C18" w:rsidRPr="005A7C18" w:rsidRDefault="005A7C18" w:rsidP="005A7C18">
      <w:pPr>
        <w:rPr>
          <w:lang w:val="el-GR"/>
        </w:rPr>
      </w:pPr>
      <w:r w:rsidRPr="005A7C18">
        <w:rPr>
          <w:lang w:val="el-GR"/>
        </w:rPr>
        <w:t>Η έξοδος του κυκλικού κόμβου προς τα Νότια (ρεύμα προς Αντίρριο) και για περίπου 40 μέτρα, θα κατασκευαστεί με μία λωρίδα κυκλοφορία</w:t>
      </w:r>
      <w:r w:rsidR="00DD0012">
        <w:rPr>
          <w:lang w:val="el-GR"/>
        </w:rPr>
        <w:t>ς</w:t>
      </w:r>
      <w:r w:rsidRPr="005A7C18">
        <w:rPr>
          <w:lang w:val="el-GR"/>
        </w:rPr>
        <w:t xml:space="preserve"> ώστε να προσαρμοστεί ο κυκλικός κόμβος </w:t>
      </w:r>
      <w:r w:rsidR="00294E52" w:rsidRPr="00DD0012">
        <w:rPr>
          <w:lang w:val="el-GR"/>
        </w:rPr>
        <w:t xml:space="preserve">στην </w:t>
      </w:r>
      <w:r w:rsidR="00DD0012" w:rsidRPr="00DD0012">
        <w:rPr>
          <w:lang w:val="el-GR"/>
        </w:rPr>
        <w:t xml:space="preserve">υφιστάμενη τυπική διατομή της </w:t>
      </w:r>
      <w:r w:rsidR="00294E52" w:rsidRPr="00DD0012">
        <w:rPr>
          <w:lang w:val="el-GR"/>
        </w:rPr>
        <w:t>Εθνική</w:t>
      </w:r>
      <w:r w:rsidR="00DD0012" w:rsidRPr="00DD0012">
        <w:rPr>
          <w:lang w:val="el-GR"/>
        </w:rPr>
        <w:t>ς Οδού</w:t>
      </w:r>
      <w:r w:rsidR="00294E52" w:rsidRPr="00DD0012">
        <w:rPr>
          <w:lang w:val="el-GR"/>
        </w:rPr>
        <w:t xml:space="preserve"> </w:t>
      </w:r>
      <w:r w:rsidR="00DD0012" w:rsidRPr="00DD0012">
        <w:rPr>
          <w:lang w:val="el-GR"/>
        </w:rPr>
        <w:t>καθώς η</w:t>
      </w:r>
      <w:r w:rsidR="00294E52" w:rsidRPr="00DD0012">
        <w:rPr>
          <w:lang w:val="el-GR"/>
        </w:rPr>
        <w:t xml:space="preserve"> εγκεκριμένη τυπική διατομή της Ε.Ο. από τον κόμβο Εγνατίας μέχρι τον κόμβο της Ιόνιας οδού (Αβγό) δεν έχει υλοποιηθεί.</w:t>
      </w:r>
      <w:r w:rsidRPr="005A7C18">
        <w:rPr>
          <w:lang w:val="el-GR"/>
        </w:rPr>
        <w:t xml:space="preserve"> Επίσης παράλληλα στη λωρίδα της Ε.Ο. </w:t>
      </w:r>
      <w:r w:rsidR="008429C3">
        <w:rPr>
          <w:lang w:val="el-GR"/>
        </w:rPr>
        <w:t>παραμένει η υφιστάμενη</w:t>
      </w:r>
      <w:r w:rsidRPr="005A7C18">
        <w:rPr>
          <w:lang w:val="el-GR"/>
        </w:rPr>
        <w:t xml:space="preserve"> λωρίδα επιτάχυνσης για την ασφαλή έξοδο από το ξενοδοχείο. </w:t>
      </w:r>
    </w:p>
    <w:p w:rsidR="00A24B6B" w:rsidRDefault="00A24B6B" w:rsidP="00A24B6B">
      <w:pPr>
        <w:rPr>
          <w:lang w:val="el-GR"/>
        </w:rPr>
      </w:pPr>
      <w:r>
        <w:rPr>
          <w:lang w:val="el-GR"/>
        </w:rPr>
        <w:t>Στην είσοδο του κυκλικού κόμβου η Ε.Ο. διαμορφώνεται με στόχο:</w:t>
      </w:r>
    </w:p>
    <w:p w:rsidR="00A24B6B" w:rsidRDefault="00A24B6B" w:rsidP="00A24B6B">
      <w:pPr>
        <w:pStyle w:val="a3"/>
        <w:numPr>
          <w:ilvl w:val="0"/>
          <w:numId w:val="38"/>
        </w:numPr>
        <w:tabs>
          <w:tab w:val="clear" w:pos="1440"/>
        </w:tabs>
        <w:ind w:left="1418" w:hanging="425"/>
        <w:rPr>
          <w:lang w:val="el-GR"/>
        </w:rPr>
      </w:pPr>
      <w:r>
        <w:rPr>
          <w:lang w:val="el-GR"/>
        </w:rPr>
        <w:t>Την αποτελεσματικότερη διαχείριση της κυκλοφορίας.</w:t>
      </w:r>
    </w:p>
    <w:p w:rsidR="00A24B6B" w:rsidRDefault="00A24B6B" w:rsidP="00A24B6B">
      <w:pPr>
        <w:pStyle w:val="a3"/>
        <w:numPr>
          <w:ilvl w:val="0"/>
          <w:numId w:val="38"/>
        </w:numPr>
        <w:tabs>
          <w:tab w:val="clear" w:pos="1440"/>
        </w:tabs>
        <w:ind w:left="1418" w:hanging="425"/>
        <w:rPr>
          <w:lang w:val="el-GR"/>
        </w:rPr>
      </w:pPr>
      <w:r>
        <w:rPr>
          <w:lang w:val="el-GR"/>
        </w:rPr>
        <w:t>Την προσαρμογή τυχόν μελλοντικού παράπλευρου δικτύου στη μελέτη του κόμβου.</w:t>
      </w:r>
    </w:p>
    <w:p w:rsidR="00A24B6B" w:rsidRPr="00A24B6B" w:rsidRDefault="00A24B6B" w:rsidP="00A24B6B">
      <w:pPr>
        <w:pStyle w:val="a3"/>
        <w:numPr>
          <w:ilvl w:val="0"/>
          <w:numId w:val="38"/>
        </w:numPr>
        <w:tabs>
          <w:tab w:val="clear" w:pos="1440"/>
        </w:tabs>
        <w:ind w:left="1418" w:hanging="425"/>
        <w:rPr>
          <w:lang w:val="el-GR"/>
        </w:rPr>
      </w:pPr>
      <w:r>
        <w:rPr>
          <w:lang w:val="el-GR"/>
        </w:rPr>
        <w:t>Την παροχή δυνατότητας ασφαλούς πρόσβασης παρακείμενων επιχειρήσεων.</w:t>
      </w:r>
    </w:p>
    <w:p w:rsidR="00237944" w:rsidRDefault="005B71B5" w:rsidP="005B71B5">
      <w:pPr>
        <w:pStyle w:val="3"/>
        <w:keepNext w:val="0"/>
        <w:widowControl w:val="0"/>
        <w:rPr>
          <w:lang w:val="el-GR"/>
        </w:rPr>
      </w:pPr>
      <w:r w:rsidRPr="008109D1">
        <w:rPr>
          <w:lang w:val="el-GR"/>
        </w:rPr>
        <w:t xml:space="preserve">Τυπικές διατομές &amp; Λοιπές διαμορφώσεις </w:t>
      </w:r>
    </w:p>
    <w:p w:rsidR="00387359" w:rsidRDefault="004907E9" w:rsidP="00311955">
      <w:pPr>
        <w:rPr>
          <w:lang w:val="el-GR"/>
        </w:rPr>
      </w:pPr>
      <w:r>
        <w:rPr>
          <w:lang w:val="el-GR"/>
        </w:rPr>
        <w:t xml:space="preserve">Σύμφωνα με τον χαρακτηρισμό της οδού για την περιοχή σχεδιασμού, η Ε.Ο. κατατάχθηκε στην ομάδα οδών </w:t>
      </w:r>
      <w:r w:rsidR="00E564BE">
        <w:rPr>
          <w:lang w:val="el-GR"/>
        </w:rPr>
        <w:t>Γ</w:t>
      </w:r>
      <w:r>
        <w:rPr>
          <w:lang w:val="el-GR"/>
        </w:rPr>
        <w:t xml:space="preserve"> και στη λειτουργική βαθμίδα </w:t>
      </w:r>
      <w:r w:rsidR="00E564BE">
        <w:rPr>
          <w:lang w:val="el-GR"/>
        </w:rPr>
        <w:t>Ι</w:t>
      </w:r>
      <w:r>
        <w:rPr>
          <w:lang w:val="el-GR"/>
        </w:rPr>
        <w:t xml:space="preserve">ΙΙ. </w:t>
      </w:r>
      <w:r w:rsidR="00966F26">
        <w:rPr>
          <w:lang w:val="el-GR"/>
        </w:rPr>
        <w:t xml:space="preserve">Για την κατηγορία αυτή των οδών </w:t>
      </w:r>
      <w:r w:rsidR="00E564BE" w:rsidRPr="00E564BE">
        <w:rPr>
          <w:lang w:val="el-GR"/>
        </w:rPr>
        <w:t xml:space="preserve">σύμφωνα με τις ΟΜΟΕ </w:t>
      </w:r>
      <w:r w:rsidR="00387359">
        <w:rPr>
          <w:lang w:val="el-GR"/>
        </w:rPr>
        <w:t>–</w:t>
      </w:r>
      <w:r w:rsidR="00E564BE" w:rsidRPr="00E564BE">
        <w:rPr>
          <w:lang w:val="el-GR"/>
        </w:rPr>
        <w:t xml:space="preserve"> ΚΑΟ</w:t>
      </w:r>
      <w:r w:rsidR="00387359">
        <w:rPr>
          <w:lang w:val="el-GR"/>
        </w:rPr>
        <w:t xml:space="preserve"> η μελέτη των διατομών </w:t>
      </w:r>
      <w:r w:rsidR="0010366D">
        <w:rPr>
          <w:lang w:val="el-GR"/>
        </w:rPr>
        <w:t xml:space="preserve">είναι πολύπλοκη διαδικασία και η επιλογή προκύπτει κάθε φορά σύμφωνα με τις ιδιαίτερες συνθήκες που επικρατούν στη περιοχή μελέτης. Για τη </w:t>
      </w:r>
      <w:proofErr w:type="spellStart"/>
      <w:r w:rsidR="0010366D">
        <w:rPr>
          <w:lang w:val="el-GR"/>
        </w:rPr>
        <w:t>διαστασιολόγηση</w:t>
      </w:r>
      <w:proofErr w:type="spellEnd"/>
      <w:r w:rsidR="0010366D">
        <w:rPr>
          <w:lang w:val="el-GR"/>
        </w:rPr>
        <w:t xml:space="preserve"> των διατομών καθοριστικά μεγέθη είναι οι αναφερόμενες διαστάσεις του κυκλοφοριακού χώρου και του ελεύθερου </w:t>
      </w:r>
      <w:r w:rsidR="0010366D">
        <w:rPr>
          <w:lang w:val="el-GR"/>
        </w:rPr>
        <w:lastRenderedPageBreak/>
        <w:t>εμποδίων χώρου, καθώς και οι βασικές αρχές που αφορούν στον προσδιορισμό του πλάτους των λωρίδων κυκλοφορίας.</w:t>
      </w:r>
    </w:p>
    <w:p w:rsidR="0010366D" w:rsidRDefault="0010366D" w:rsidP="00311955">
      <w:pPr>
        <w:rPr>
          <w:lang w:val="el-GR"/>
        </w:rPr>
      </w:pPr>
      <w:r>
        <w:rPr>
          <w:lang w:val="el-GR"/>
        </w:rPr>
        <w:t xml:space="preserve">Η υπό μελέτη οδός </w:t>
      </w:r>
      <w:r w:rsidR="001326B9">
        <w:rPr>
          <w:lang w:val="el-GR"/>
        </w:rPr>
        <w:t xml:space="preserve">προορίζεται για αποκλειστική μηχανοκίνητη κυκλοφορία ενώ ο καθοριστικός λειτουργικός της χαρακτήρας είναι η σύνδεση. </w:t>
      </w:r>
      <w:r w:rsidR="003734F8">
        <w:rPr>
          <w:lang w:val="el-GR"/>
        </w:rPr>
        <w:t xml:space="preserve">Οι φόρτοι των λεωφορείων γραμμής και </w:t>
      </w:r>
      <w:proofErr w:type="spellStart"/>
      <w:r w:rsidR="003734F8">
        <w:rPr>
          <w:lang w:val="el-GR"/>
        </w:rPr>
        <w:t>βαρέων</w:t>
      </w:r>
      <w:proofErr w:type="spellEnd"/>
      <w:r w:rsidR="003734F8">
        <w:rPr>
          <w:lang w:val="el-GR"/>
        </w:rPr>
        <w:t xml:space="preserve"> οχημάτων δεν υπερβαίνουν το 10% επί του συνόλου των οχημάτων.</w:t>
      </w:r>
      <w:r w:rsidR="007161FA">
        <w:rPr>
          <w:lang w:val="el-GR"/>
        </w:rPr>
        <w:t xml:space="preserve"> (</w:t>
      </w:r>
      <w:r w:rsidR="007161FA" w:rsidRPr="004C3347">
        <w:rPr>
          <w:lang w:val="el-GR"/>
        </w:rPr>
        <w:t>Σχ</w:t>
      </w:r>
      <w:r w:rsidR="007161FA">
        <w:rPr>
          <w:lang w:val="el-GR"/>
        </w:rPr>
        <w:t>έ</w:t>
      </w:r>
      <w:r w:rsidR="007161FA" w:rsidRPr="004C3347">
        <w:rPr>
          <w:lang w:val="el-GR"/>
        </w:rPr>
        <w:t>δ</w:t>
      </w:r>
      <w:r w:rsidR="007161FA">
        <w:rPr>
          <w:lang w:val="el-GR"/>
        </w:rPr>
        <w:t>ιο</w:t>
      </w:r>
      <w:r w:rsidR="007161FA" w:rsidRPr="004C3347">
        <w:rPr>
          <w:lang w:val="el-GR"/>
        </w:rPr>
        <w:t xml:space="preserve"> Βιώσιμης Αστικής Κινητικότητας (ΣΒΑΚ) του Δήμου Ιωαννιτών</w:t>
      </w:r>
      <w:r w:rsidR="007161FA">
        <w:rPr>
          <w:lang w:val="el-GR"/>
        </w:rPr>
        <w:t xml:space="preserve"> /</w:t>
      </w:r>
      <w:r w:rsidR="007161FA" w:rsidRPr="004C3347">
        <w:rPr>
          <w:lang w:val="el-GR"/>
        </w:rPr>
        <w:t xml:space="preserve"> Π2. Τεχνική </w:t>
      </w:r>
      <w:r w:rsidR="007161FA">
        <w:rPr>
          <w:lang w:val="el-GR"/>
        </w:rPr>
        <w:t>Έκθεση Α – Υφιστάμενη Κατάσταση).</w:t>
      </w:r>
    </w:p>
    <w:p w:rsidR="00052F65" w:rsidRPr="00052F65" w:rsidRDefault="003734F8" w:rsidP="00311955">
      <w:pPr>
        <w:rPr>
          <w:rFonts w:ascii="Calibri" w:hAnsi="Calibri"/>
          <w:lang w:val="el-GR"/>
        </w:rPr>
      </w:pPr>
      <w:r>
        <w:rPr>
          <w:lang w:val="el-GR"/>
        </w:rPr>
        <w:t xml:space="preserve">Σύμφωνα λοιπόν με τους πίνακες </w:t>
      </w:r>
      <w:r w:rsidR="00052F65">
        <w:rPr>
          <w:lang w:val="el-GR"/>
        </w:rPr>
        <w:t>2-1 και 2-2 των ΟΜΟΕ – ΚΑΟ προκύπτει ότι τ</w:t>
      </w:r>
      <w:r w:rsidR="0010366D">
        <w:rPr>
          <w:rFonts w:ascii="Calibri" w:hAnsi="Calibri"/>
          <w:lang w:val="el-GR"/>
        </w:rPr>
        <w:t xml:space="preserve">ο τυπικό πλάτος του οχήματος σχεδιασμού είναι 2,50 </w:t>
      </w:r>
      <w:r w:rsidR="0010366D">
        <w:rPr>
          <w:rFonts w:ascii="Calibri" w:hAnsi="Calibri"/>
        </w:rPr>
        <w:t>m</w:t>
      </w:r>
      <w:r w:rsidR="0010366D" w:rsidRPr="00EB32AE">
        <w:rPr>
          <w:rFonts w:ascii="Calibri" w:hAnsi="Calibri"/>
          <w:lang w:val="el-GR"/>
        </w:rPr>
        <w:t xml:space="preserve"> </w:t>
      </w:r>
      <w:r w:rsidR="0010366D">
        <w:rPr>
          <w:rFonts w:ascii="Calibri" w:hAnsi="Calibri"/>
          <w:lang w:val="el-GR"/>
        </w:rPr>
        <w:t xml:space="preserve">και το ύψος 4,0 μ </w:t>
      </w:r>
      <w:r w:rsidR="00052F65">
        <w:rPr>
          <w:rFonts w:ascii="Calibri" w:hAnsi="Calibri"/>
          <w:lang w:val="el-GR"/>
        </w:rPr>
        <w:t xml:space="preserve">και το πλάτος της λωρίδας κυκλοφορίας 3,25 </w:t>
      </w:r>
      <w:r w:rsidR="00052F65">
        <w:rPr>
          <w:rFonts w:ascii="Calibri" w:hAnsi="Calibri"/>
        </w:rPr>
        <w:t>m</w:t>
      </w:r>
      <w:r w:rsidR="00052F65">
        <w:rPr>
          <w:rFonts w:ascii="Calibri" w:hAnsi="Calibri"/>
          <w:lang w:val="el-GR"/>
        </w:rPr>
        <w:t>.</w:t>
      </w:r>
    </w:p>
    <w:p w:rsidR="00016745" w:rsidRDefault="00052F65" w:rsidP="00311955">
      <w:pPr>
        <w:rPr>
          <w:lang w:val="el-GR"/>
        </w:rPr>
      </w:pPr>
      <w:r>
        <w:rPr>
          <w:rFonts w:ascii="Calibri" w:hAnsi="Calibri"/>
          <w:lang w:val="el-GR"/>
        </w:rPr>
        <w:t xml:space="preserve">Επομένως, τα οδικά τμήματα της Εθνικής οδού που ανακατασκευάζονται θα διαθέτουν </w:t>
      </w:r>
      <w:r w:rsidR="00BE5410">
        <w:rPr>
          <w:lang w:val="el-GR"/>
        </w:rPr>
        <w:t>διαχωρισμένη επιφάνεια κυκλοφορίας</w:t>
      </w:r>
      <w:r w:rsidR="003161E2" w:rsidRPr="003161E2">
        <w:rPr>
          <w:lang w:val="el-GR"/>
        </w:rPr>
        <w:t xml:space="preserve"> </w:t>
      </w:r>
      <w:r w:rsidR="003161E2">
        <w:rPr>
          <w:lang w:val="el-GR"/>
        </w:rPr>
        <w:t>δύο κατευθύνσεων, δύο λωρίδων ανά κατεύθυνση με τυπικό πλάτος</w:t>
      </w:r>
      <w:r w:rsidR="00C53CF7">
        <w:rPr>
          <w:lang w:val="el-GR"/>
        </w:rPr>
        <w:t xml:space="preserve"> λωρίδας κυκλοφορίας 3,25 </w:t>
      </w:r>
      <w:r w:rsidR="00C53CF7">
        <w:t>m</w:t>
      </w:r>
      <w:r w:rsidR="00C53CF7" w:rsidRPr="00C53CF7">
        <w:rPr>
          <w:lang w:val="el-GR"/>
        </w:rPr>
        <w:t>.</w:t>
      </w:r>
      <w:r w:rsidR="003568AC" w:rsidRPr="003568AC">
        <w:rPr>
          <w:lang w:val="el-GR"/>
        </w:rPr>
        <w:t xml:space="preserve"> </w:t>
      </w:r>
    </w:p>
    <w:p w:rsidR="002214BA" w:rsidRDefault="002214BA" w:rsidP="002214BA">
      <w:pPr>
        <w:spacing w:after="120"/>
        <w:ind w:firstLine="510"/>
        <w:rPr>
          <w:rFonts w:ascii="Calibri" w:hAnsi="Calibri"/>
          <w:lang w:val="el-GR"/>
        </w:rPr>
      </w:pPr>
      <w:r w:rsidRPr="002214BA">
        <w:rPr>
          <w:rFonts w:ascii="Calibri" w:hAnsi="Calibri"/>
          <w:lang w:val="el-GR"/>
        </w:rPr>
        <w:t xml:space="preserve">Τα δύο ρεύματα κυκλοφορίας διαχωρίζονται από </w:t>
      </w:r>
      <w:r w:rsidRPr="008429C3">
        <w:rPr>
          <w:rFonts w:ascii="Calibri" w:hAnsi="Calibri"/>
          <w:lang w:val="el-GR"/>
        </w:rPr>
        <w:t>κεντρική νησίδα πλάτους 2.50</w:t>
      </w:r>
      <w:r w:rsidRPr="008429C3">
        <w:rPr>
          <w:rFonts w:ascii="Calibri" w:hAnsi="Calibri"/>
        </w:rPr>
        <w:t>m</w:t>
      </w:r>
      <w:r w:rsidRPr="002214BA">
        <w:rPr>
          <w:rFonts w:ascii="Calibri" w:hAnsi="Calibri"/>
          <w:lang w:val="el-GR"/>
        </w:rPr>
        <w:t xml:space="preserve"> </w:t>
      </w:r>
      <w:r w:rsidR="008429C3" w:rsidRPr="008429C3">
        <w:rPr>
          <w:lang w:val="el-GR"/>
        </w:rPr>
        <w:t xml:space="preserve">(κατά ΟΜΟΕ-Δ </w:t>
      </w:r>
      <w:r w:rsidR="008429C3" w:rsidRPr="008429C3">
        <w:rPr>
          <w:rFonts w:cstheme="minorHAnsi"/>
          <w:lang w:val="el-GR"/>
        </w:rPr>
        <w:t>§</w:t>
      </w:r>
      <w:r w:rsidR="008429C3" w:rsidRPr="008429C3">
        <w:rPr>
          <w:lang w:val="el-GR"/>
        </w:rPr>
        <w:t>2.1)</w:t>
      </w:r>
      <w:r w:rsidR="008429C3">
        <w:rPr>
          <w:lang w:val="el-GR"/>
        </w:rPr>
        <w:t xml:space="preserve"> </w:t>
      </w:r>
      <w:r w:rsidRPr="002214BA">
        <w:rPr>
          <w:rFonts w:ascii="Calibri" w:hAnsi="Calibri"/>
          <w:lang w:val="el-GR"/>
        </w:rPr>
        <w:t>κατά κανόνα</w:t>
      </w:r>
      <w:r w:rsidR="004222D0" w:rsidRPr="004222D0">
        <w:rPr>
          <w:rFonts w:ascii="Calibri" w:hAnsi="Calibri"/>
          <w:lang w:val="el-GR"/>
        </w:rPr>
        <w:t xml:space="preserve"> </w:t>
      </w:r>
      <w:r w:rsidR="004222D0">
        <w:rPr>
          <w:rFonts w:ascii="Calibri" w:hAnsi="Calibri"/>
          <w:lang w:val="el-GR"/>
        </w:rPr>
        <w:t xml:space="preserve">η οποία </w:t>
      </w:r>
      <w:proofErr w:type="spellStart"/>
      <w:r w:rsidR="004222D0">
        <w:rPr>
          <w:rFonts w:ascii="Calibri" w:hAnsi="Calibri"/>
          <w:lang w:val="el-GR"/>
        </w:rPr>
        <w:t>πληρ</w:t>
      </w:r>
      <w:r w:rsidR="007161FA">
        <w:rPr>
          <w:rFonts w:ascii="Calibri" w:hAnsi="Calibri"/>
          <w:lang w:val="el-GR"/>
        </w:rPr>
        <w:t>ού</w:t>
      </w:r>
      <w:r w:rsidR="004222D0">
        <w:rPr>
          <w:rFonts w:ascii="Calibri" w:hAnsi="Calibri"/>
          <w:lang w:val="el-GR"/>
        </w:rPr>
        <w:t>ται</w:t>
      </w:r>
      <w:proofErr w:type="spellEnd"/>
      <w:r w:rsidR="004222D0">
        <w:rPr>
          <w:rFonts w:ascii="Calibri" w:hAnsi="Calibri"/>
          <w:lang w:val="el-GR"/>
        </w:rPr>
        <w:t xml:space="preserve"> με φυτικό χώμα και φυτεύεται</w:t>
      </w:r>
      <w:r w:rsidRPr="002214BA">
        <w:rPr>
          <w:rFonts w:ascii="Calibri" w:hAnsi="Calibri"/>
          <w:lang w:val="el-GR"/>
        </w:rPr>
        <w:t xml:space="preserve">. </w:t>
      </w:r>
      <w:r w:rsidR="00052F65">
        <w:rPr>
          <w:rFonts w:ascii="Calibri" w:hAnsi="Calibri"/>
          <w:lang w:val="el-GR"/>
        </w:rPr>
        <w:t>Σ</w:t>
      </w:r>
      <w:r w:rsidRPr="002214BA">
        <w:rPr>
          <w:rFonts w:ascii="Calibri" w:hAnsi="Calibri"/>
          <w:lang w:val="el-GR"/>
        </w:rPr>
        <w:t xml:space="preserve">τα δύο άκρα κάθε κατεύθυνσης κατασκευάζεται </w:t>
      </w:r>
      <w:proofErr w:type="spellStart"/>
      <w:r w:rsidRPr="002214BA">
        <w:rPr>
          <w:rFonts w:ascii="Calibri" w:hAnsi="Calibri"/>
          <w:lang w:val="el-GR"/>
        </w:rPr>
        <w:t>κρασπεδόρειθρο</w:t>
      </w:r>
      <w:proofErr w:type="spellEnd"/>
      <w:r w:rsidRPr="002214BA">
        <w:rPr>
          <w:rFonts w:ascii="Calibri" w:hAnsi="Calibri"/>
          <w:lang w:val="el-GR"/>
        </w:rPr>
        <w:t xml:space="preserve"> συνολικού πλάτους 40</w:t>
      </w:r>
      <w:r>
        <w:rPr>
          <w:rFonts w:ascii="Calibri" w:hAnsi="Calibri"/>
        </w:rPr>
        <w:t>cm</w:t>
      </w:r>
      <w:r w:rsidRPr="002214BA">
        <w:rPr>
          <w:rFonts w:ascii="Calibri" w:hAnsi="Calibri"/>
          <w:lang w:val="el-GR"/>
        </w:rPr>
        <w:t>. Το πλάτος του ρείθρου είναι 25</w:t>
      </w:r>
      <w:r>
        <w:rPr>
          <w:rFonts w:ascii="Calibri" w:hAnsi="Calibri"/>
        </w:rPr>
        <w:t>cm</w:t>
      </w:r>
      <w:r w:rsidRPr="002214BA">
        <w:rPr>
          <w:rFonts w:ascii="Calibri" w:hAnsi="Calibri"/>
          <w:lang w:val="el-GR"/>
        </w:rPr>
        <w:t xml:space="preserve"> και η εγκάρσια κλίση του 8% ανεξάρτητα από την </w:t>
      </w:r>
      <w:proofErr w:type="spellStart"/>
      <w:r w:rsidRPr="002214BA">
        <w:rPr>
          <w:rFonts w:ascii="Calibri" w:hAnsi="Calibri"/>
          <w:lang w:val="el-GR"/>
        </w:rPr>
        <w:t>επίκλιση</w:t>
      </w:r>
      <w:proofErr w:type="spellEnd"/>
      <w:r w:rsidRPr="002214BA">
        <w:rPr>
          <w:rFonts w:ascii="Calibri" w:hAnsi="Calibri"/>
          <w:lang w:val="el-GR"/>
        </w:rPr>
        <w:t xml:space="preserve"> της </w:t>
      </w:r>
      <w:r>
        <w:rPr>
          <w:rFonts w:ascii="Calibri" w:hAnsi="Calibri"/>
          <w:lang w:val="el-GR"/>
        </w:rPr>
        <w:t>οδού</w:t>
      </w:r>
      <w:r w:rsidRPr="002214BA">
        <w:rPr>
          <w:rFonts w:ascii="Calibri" w:hAnsi="Calibri"/>
          <w:lang w:val="el-GR"/>
        </w:rPr>
        <w:t>. Το πλάτος του κρασπέδου είναι 15</w:t>
      </w:r>
      <w:r>
        <w:rPr>
          <w:rFonts w:ascii="Calibri" w:hAnsi="Calibri"/>
        </w:rPr>
        <w:t>cm</w:t>
      </w:r>
      <w:r w:rsidRPr="002214BA">
        <w:rPr>
          <w:rFonts w:ascii="Calibri" w:hAnsi="Calibri"/>
          <w:lang w:val="el-GR"/>
        </w:rPr>
        <w:t xml:space="preserve"> και το ύψος του 15</w:t>
      </w:r>
      <w:r>
        <w:rPr>
          <w:rFonts w:ascii="Calibri" w:hAnsi="Calibri"/>
        </w:rPr>
        <w:t>cm</w:t>
      </w:r>
      <w:r w:rsidRPr="002214BA">
        <w:rPr>
          <w:rFonts w:ascii="Calibri" w:hAnsi="Calibri"/>
          <w:lang w:val="el-GR"/>
        </w:rPr>
        <w:t xml:space="preserve"> μετρούμενου από το βαθύ σημείο του ρείθρου.</w:t>
      </w:r>
    </w:p>
    <w:p w:rsidR="00EB32AE" w:rsidRDefault="00EB3988" w:rsidP="00EB32AE">
      <w:pPr>
        <w:spacing w:after="120"/>
        <w:ind w:firstLine="510"/>
        <w:rPr>
          <w:rFonts w:ascii="Calibri" w:hAnsi="Calibri"/>
          <w:lang w:val="el-GR"/>
        </w:rPr>
      </w:pPr>
      <w:r w:rsidRPr="007161FA">
        <w:rPr>
          <w:rFonts w:ascii="Calibri" w:hAnsi="Calibri"/>
          <w:lang w:val="el-GR"/>
        </w:rPr>
        <w:t xml:space="preserve">Τέλος εξωτερικά των κρασπέδων της εξωτερικής </w:t>
      </w:r>
      <w:proofErr w:type="spellStart"/>
      <w:r w:rsidRPr="007161FA">
        <w:rPr>
          <w:rFonts w:ascii="Calibri" w:hAnsi="Calibri"/>
          <w:lang w:val="el-GR"/>
        </w:rPr>
        <w:t>οριογραμμής</w:t>
      </w:r>
      <w:proofErr w:type="spellEnd"/>
      <w:r w:rsidRPr="007161FA">
        <w:rPr>
          <w:rFonts w:ascii="Calibri" w:hAnsi="Calibri"/>
          <w:lang w:val="el-GR"/>
        </w:rPr>
        <w:t xml:space="preserve"> διαμορφώνεται επιφάνεια πλάτους 1,00 </w:t>
      </w:r>
      <w:r w:rsidRPr="007161FA">
        <w:rPr>
          <w:rFonts w:ascii="Calibri" w:hAnsi="Calibri"/>
        </w:rPr>
        <w:t>m</w:t>
      </w:r>
      <w:r w:rsidRPr="007161FA">
        <w:rPr>
          <w:rFonts w:ascii="Calibri" w:hAnsi="Calibri"/>
          <w:lang w:val="el-GR"/>
        </w:rPr>
        <w:t xml:space="preserve"> με φ</w:t>
      </w:r>
      <w:r w:rsidR="004222D0" w:rsidRPr="007161FA">
        <w:rPr>
          <w:rFonts w:ascii="Calibri" w:hAnsi="Calibri"/>
          <w:lang w:val="el-GR"/>
        </w:rPr>
        <w:t>ύτευση. Στη ζώνη αυτή εγκαθίστα</w:t>
      </w:r>
      <w:r w:rsidRPr="007161FA">
        <w:rPr>
          <w:rFonts w:ascii="Calibri" w:hAnsi="Calibri"/>
          <w:lang w:val="el-GR"/>
        </w:rPr>
        <w:t>ται</w:t>
      </w:r>
      <w:r w:rsidR="004222D0" w:rsidRPr="007161FA">
        <w:rPr>
          <w:rFonts w:ascii="Calibri" w:hAnsi="Calibri"/>
          <w:lang w:val="el-GR"/>
        </w:rPr>
        <w:t xml:space="preserve"> ο σχετικός εξοπλισμός</w:t>
      </w:r>
      <w:r w:rsidR="004222D0">
        <w:rPr>
          <w:rFonts w:ascii="Calibri" w:hAnsi="Calibri"/>
          <w:lang w:val="el-GR"/>
        </w:rPr>
        <w:t xml:space="preserve"> σήμανσης της οδού.</w:t>
      </w:r>
      <w:r>
        <w:rPr>
          <w:rFonts w:ascii="Calibri" w:hAnsi="Calibri"/>
          <w:lang w:val="el-GR"/>
        </w:rPr>
        <w:t xml:space="preserve"> </w:t>
      </w:r>
    </w:p>
    <w:p w:rsidR="00EB32AE" w:rsidRDefault="00EB32AE" w:rsidP="00EB32AE">
      <w:pPr>
        <w:spacing w:after="120"/>
        <w:ind w:firstLine="510"/>
        <w:rPr>
          <w:rFonts w:ascii="Calibri" w:hAnsi="Calibri"/>
          <w:lang w:val="el-GR"/>
        </w:rPr>
      </w:pPr>
      <w:r>
        <w:rPr>
          <w:rFonts w:ascii="Calibri" w:hAnsi="Calibri"/>
          <w:lang w:val="el-GR"/>
        </w:rPr>
        <w:t xml:space="preserve">Οι τυπικές διαστάσεις της διατομής φαίνονται στο ακόλουθο </w:t>
      </w:r>
      <w:r w:rsidR="004575E1">
        <w:rPr>
          <w:rFonts w:ascii="Calibri" w:hAnsi="Calibri"/>
          <w:lang w:val="el-GR"/>
        </w:rPr>
        <w:t>σχήμα</w:t>
      </w:r>
      <w:r>
        <w:rPr>
          <w:rFonts w:ascii="Calibri" w:hAnsi="Calibri"/>
          <w:lang w:val="el-GR"/>
        </w:rPr>
        <w:t>.</w:t>
      </w:r>
    </w:p>
    <w:p w:rsidR="00EB32AE" w:rsidRPr="004575E1" w:rsidRDefault="004575E1" w:rsidP="004575E1">
      <w:pPr>
        <w:spacing w:after="120"/>
        <w:ind w:firstLine="0"/>
        <w:rPr>
          <w:rFonts w:ascii="Calibri" w:hAnsi="Calibri"/>
        </w:rPr>
      </w:pPr>
      <w:r>
        <w:rPr>
          <w:rFonts w:ascii="Calibri" w:hAnsi="Calibri"/>
          <w:noProof/>
          <w:lang w:val="el-GR" w:eastAsia="el-GR"/>
        </w:rPr>
        <w:lastRenderedPageBreak/>
        <w:drawing>
          <wp:inline distT="0" distB="0" distL="0" distR="0">
            <wp:extent cx="5760085" cy="3436620"/>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Καταγραφή.JPG"/>
                    <pic:cNvPicPr/>
                  </pic:nvPicPr>
                  <pic:blipFill>
                    <a:blip r:embed="rId10">
                      <a:extLst>
                        <a:ext uri="{28A0092B-C50C-407E-A947-70E740481C1C}">
                          <a14:useLocalDpi xmlns:a14="http://schemas.microsoft.com/office/drawing/2010/main" val="0"/>
                        </a:ext>
                      </a:extLst>
                    </a:blip>
                    <a:stretch>
                      <a:fillRect/>
                    </a:stretch>
                  </pic:blipFill>
                  <pic:spPr>
                    <a:xfrm>
                      <a:off x="0" y="0"/>
                      <a:ext cx="5760085" cy="3436620"/>
                    </a:xfrm>
                    <a:prstGeom prst="rect">
                      <a:avLst/>
                    </a:prstGeom>
                  </pic:spPr>
                </pic:pic>
              </a:graphicData>
            </a:graphic>
          </wp:inline>
        </w:drawing>
      </w:r>
    </w:p>
    <w:p w:rsidR="00EB32AE" w:rsidRDefault="00EA2D83" w:rsidP="004575E1">
      <w:pPr>
        <w:spacing w:after="120"/>
        <w:ind w:firstLine="0"/>
        <w:rPr>
          <w:rFonts w:ascii="Calibri" w:hAnsi="Calibri"/>
          <w:lang w:val="el-GR"/>
        </w:rPr>
      </w:pPr>
      <w:r w:rsidRPr="00EA2D83">
        <w:rPr>
          <w:rFonts w:ascii="Calibri" w:hAnsi="Calibri"/>
          <w:b/>
          <w:lang w:val="el-GR"/>
        </w:rPr>
        <w:t>Σχήμα 2:</w:t>
      </w:r>
      <w:r>
        <w:rPr>
          <w:rFonts w:ascii="Calibri" w:hAnsi="Calibri"/>
          <w:lang w:val="el-GR"/>
        </w:rPr>
        <w:t xml:space="preserve"> Τυπικές διαστάσεις εφαρμοζόμενης διατομής.</w:t>
      </w:r>
    </w:p>
    <w:p w:rsidR="009A0F8B" w:rsidRPr="003E1752" w:rsidRDefault="009A0F8B" w:rsidP="009A0F8B">
      <w:pPr>
        <w:rPr>
          <w:lang w:val="el-GR"/>
        </w:rPr>
      </w:pPr>
      <w:r>
        <w:rPr>
          <w:lang w:val="el-GR"/>
        </w:rPr>
        <w:t>Σχετικά με την παράπλευρη βοηθητική οδό, τις τοπικές οδούς και την οδό προς Νεοκαισάρεια, αυτές έχουν καταταχθεί στην</w:t>
      </w:r>
      <w:r w:rsidRPr="009A4BBA">
        <w:rPr>
          <w:lang w:val="el-GR"/>
        </w:rPr>
        <w:t xml:space="preserve"> ομάδα οδών Α και στη λειτουργική βαθμίδα V</w:t>
      </w:r>
      <w:r>
        <w:rPr>
          <w:lang w:val="el-GR"/>
        </w:rPr>
        <w:t>. Στις ΟΜΟΕ – Δ αναφέρεται ότι η επιλογή της διατομής θα πρέπει να γίνεται κατά τέτοιο τρόπο ώστε ανάλογα με τον αναμενόμενο κυκλοφοριακό φόρτο και τη σύνθεση της κυκλοφορίας, να εξασφαλίζονται συνθήκες ασφαλούς κυκλοφορίας για όλους τους τύπους οχημάτων. Κατά παρέκκλιση λοιπόν με τα αναφερόμε</w:t>
      </w:r>
      <w:r w:rsidRPr="00F84BAC">
        <w:rPr>
          <w:lang w:val="el-GR"/>
        </w:rPr>
        <w:t xml:space="preserve">να στην εγκύκλιο 41 εξαιτίας της συχνής κυκλοφορίας </w:t>
      </w:r>
      <w:proofErr w:type="spellStart"/>
      <w:r w:rsidRPr="00F84BAC">
        <w:rPr>
          <w:lang w:val="el-GR"/>
        </w:rPr>
        <w:t>βαρέων</w:t>
      </w:r>
      <w:proofErr w:type="spellEnd"/>
      <w:r w:rsidRPr="00F84BAC">
        <w:rPr>
          <w:lang w:val="el-GR"/>
        </w:rPr>
        <w:t xml:space="preserve"> οχημάτων</w:t>
      </w:r>
      <w:r w:rsidR="00F84BAC" w:rsidRPr="00F84BAC">
        <w:rPr>
          <w:lang w:val="el-GR"/>
        </w:rPr>
        <w:t xml:space="preserve"> στην παράπλευρη βοηθητική οδό αλλά και τον αυξημένο κυκλοφοριακό φόρτο στην οδό προς Νεοκαισάρεια</w:t>
      </w:r>
      <w:r>
        <w:rPr>
          <w:lang w:val="el-GR"/>
        </w:rPr>
        <w:t xml:space="preserve">, επιλέγεται ως τυπική διατομή των οδών η διατομή </w:t>
      </w:r>
      <w:r w:rsidRPr="003E1752">
        <w:rPr>
          <w:b/>
          <w:lang w:val="el-GR"/>
        </w:rPr>
        <w:t>δ2</w:t>
      </w:r>
      <w:r>
        <w:rPr>
          <w:b/>
          <w:lang w:val="el-GR"/>
        </w:rPr>
        <w:t xml:space="preserve">. </w:t>
      </w:r>
      <w:r w:rsidRPr="003E1752">
        <w:rPr>
          <w:lang w:val="el-GR"/>
        </w:rPr>
        <w:t xml:space="preserve">Η διατομή </w:t>
      </w:r>
      <w:r>
        <w:rPr>
          <w:b/>
          <w:lang w:val="el-GR"/>
        </w:rPr>
        <w:t>δ2</w:t>
      </w:r>
      <w:r>
        <w:rPr>
          <w:lang w:val="el-GR"/>
        </w:rPr>
        <w:t xml:space="preserve"> έχει 0,25 </w:t>
      </w:r>
      <w:r>
        <w:t>cm</w:t>
      </w:r>
      <w:r w:rsidRPr="003E1752">
        <w:rPr>
          <w:lang w:val="el-GR"/>
        </w:rPr>
        <w:t xml:space="preserve"> </w:t>
      </w:r>
      <w:r>
        <w:rPr>
          <w:lang w:val="el-GR"/>
        </w:rPr>
        <w:t xml:space="preserve">μεγαλύτερη λωρίδα κυκλοφορίας ανά κατεύθυνση από την διατομή </w:t>
      </w:r>
      <w:r w:rsidRPr="003E1752">
        <w:rPr>
          <w:b/>
          <w:lang w:val="el-GR"/>
        </w:rPr>
        <w:t>ε2</w:t>
      </w:r>
      <w:r>
        <w:rPr>
          <w:lang w:val="el-GR"/>
        </w:rPr>
        <w:t>.</w:t>
      </w:r>
    </w:p>
    <w:p w:rsidR="009A0F8B" w:rsidRDefault="000F394B" w:rsidP="009A0F8B">
      <w:pPr>
        <w:ind w:firstLine="0"/>
        <w:rPr>
          <w:lang w:val="el-GR"/>
        </w:rPr>
      </w:pPr>
      <w:r>
        <w:rPr>
          <w:lang w:val="el-GR"/>
        </w:rPr>
        <w:tab/>
      </w:r>
      <w:r w:rsidR="009A0F8B">
        <w:rPr>
          <w:lang w:val="el-GR"/>
        </w:rPr>
        <w:t xml:space="preserve">Η τυπική διατομή </w:t>
      </w:r>
      <w:r w:rsidR="009A0F8B" w:rsidRPr="003E1752">
        <w:rPr>
          <w:b/>
          <w:lang w:val="el-GR"/>
        </w:rPr>
        <w:t>δ2</w:t>
      </w:r>
      <w:r w:rsidR="009A0F8B">
        <w:rPr>
          <w:lang w:val="el-GR"/>
        </w:rPr>
        <w:t xml:space="preserve"> </w:t>
      </w:r>
      <w:r w:rsidR="009A0F8B" w:rsidRPr="00993EDF">
        <w:rPr>
          <w:lang w:val="el-GR"/>
        </w:rPr>
        <w:t>συνίσταται από οδόστρωμα μίας λωρίδα κυκλοφορίας ανά κατεύθυνση πλάτους 3.25μ, και λωρίδες καθοδήγησης πλάτους 0.25μ.</w:t>
      </w:r>
    </w:p>
    <w:p w:rsidR="009A0F8B" w:rsidRPr="00542C87" w:rsidRDefault="000F394B" w:rsidP="009A0F8B">
      <w:pPr>
        <w:ind w:firstLine="0"/>
        <w:rPr>
          <w:lang w:val="el-GR"/>
        </w:rPr>
      </w:pPr>
      <w:r>
        <w:rPr>
          <w:lang w:val="el-GR"/>
        </w:rPr>
        <w:tab/>
      </w:r>
      <w:r w:rsidR="009A0F8B">
        <w:rPr>
          <w:lang w:val="el-GR"/>
        </w:rPr>
        <w:t>Στην πρόσβαση στον κυκλικό κόμβο της Νεοκαισάρειας από τη Νεοκαισάρεια</w:t>
      </w:r>
      <w:r w:rsidR="00A24B6B">
        <w:rPr>
          <w:lang w:val="el-GR"/>
        </w:rPr>
        <w:t>, όπως έχει ήδη αναφερθεί,</w:t>
      </w:r>
      <w:r w:rsidR="009A0F8B">
        <w:rPr>
          <w:lang w:val="el-GR"/>
        </w:rPr>
        <w:t xml:space="preserve"> προστίθεται λωρίδα επιβράδυνσης πλάτους 3,00 </w:t>
      </w:r>
      <w:r w:rsidR="009A0F8B">
        <w:t>m</w:t>
      </w:r>
      <w:r w:rsidR="009A0F8B" w:rsidRPr="009A0F8B">
        <w:rPr>
          <w:lang w:val="el-GR"/>
        </w:rPr>
        <w:t xml:space="preserve"> </w:t>
      </w:r>
      <w:r w:rsidR="009A0F8B">
        <w:rPr>
          <w:lang w:val="el-GR"/>
        </w:rPr>
        <w:t xml:space="preserve">για την εξυπηρέτηση του φόρτου κυκλοφορίας που προκύπτει από </w:t>
      </w:r>
      <w:r w:rsidR="00542C87">
        <w:rPr>
          <w:lang w:val="el-GR"/>
        </w:rPr>
        <w:t xml:space="preserve">την ξενοδοχειακή μονάδα </w:t>
      </w:r>
      <w:proofErr w:type="spellStart"/>
      <w:r w:rsidR="00542C87">
        <w:t>Cezaria</w:t>
      </w:r>
      <w:proofErr w:type="spellEnd"/>
      <w:r w:rsidR="00542C87" w:rsidRPr="00542C87">
        <w:rPr>
          <w:lang w:val="el-GR"/>
        </w:rPr>
        <w:t>.</w:t>
      </w:r>
    </w:p>
    <w:p w:rsidR="00AC746A" w:rsidRPr="00EA2D83" w:rsidRDefault="00AC746A" w:rsidP="004575E1">
      <w:pPr>
        <w:spacing w:after="120"/>
        <w:ind w:firstLine="0"/>
        <w:rPr>
          <w:rFonts w:ascii="Calibri" w:hAnsi="Calibri"/>
          <w:lang w:val="el-GR"/>
        </w:rPr>
      </w:pPr>
    </w:p>
    <w:p w:rsidR="004C00D3" w:rsidRDefault="004C00D3" w:rsidP="004C00D3">
      <w:pPr>
        <w:pStyle w:val="3"/>
        <w:keepNext w:val="0"/>
        <w:widowControl w:val="0"/>
        <w:rPr>
          <w:lang w:val="el-GR"/>
        </w:rPr>
      </w:pPr>
      <w:r w:rsidRPr="008109D1">
        <w:rPr>
          <w:lang w:val="el-GR"/>
        </w:rPr>
        <w:t xml:space="preserve">Ταχύτητες Σχεδιασμού &amp; Ελέγχου </w:t>
      </w:r>
    </w:p>
    <w:p w:rsidR="004C00D3" w:rsidRPr="004C00D3" w:rsidRDefault="004C00D3" w:rsidP="00542C87">
      <w:pPr>
        <w:rPr>
          <w:lang w:val="el-GR"/>
        </w:rPr>
      </w:pPr>
      <w:r w:rsidRPr="00A24B6B">
        <w:rPr>
          <w:lang w:val="el-GR"/>
        </w:rPr>
        <w:lastRenderedPageBreak/>
        <w:t xml:space="preserve">Η ταχύτητα μελέτης για τις οδούς κατηγορίας </w:t>
      </w:r>
      <w:r w:rsidR="002214BA" w:rsidRPr="00A24B6B">
        <w:rPr>
          <w:lang w:val="el-GR"/>
        </w:rPr>
        <w:t>ΓΙ</w:t>
      </w:r>
      <w:r w:rsidRPr="00A24B6B">
        <w:rPr>
          <w:lang w:val="el-GR"/>
        </w:rPr>
        <w:t xml:space="preserve">ΙI, κυμαίνεται από </w:t>
      </w:r>
      <w:r w:rsidR="00C243F0" w:rsidRPr="00A24B6B">
        <w:rPr>
          <w:lang w:val="el-GR"/>
        </w:rPr>
        <w:t>4</w:t>
      </w:r>
      <w:r w:rsidRPr="00A24B6B">
        <w:rPr>
          <w:lang w:val="el-GR"/>
        </w:rPr>
        <w:t xml:space="preserve">0 </w:t>
      </w:r>
      <w:proofErr w:type="spellStart"/>
      <w:r w:rsidRPr="00A24B6B">
        <w:rPr>
          <w:lang w:val="el-GR"/>
        </w:rPr>
        <w:t>χλμ</w:t>
      </w:r>
      <w:proofErr w:type="spellEnd"/>
      <w:r w:rsidRPr="00A24B6B">
        <w:rPr>
          <w:lang w:val="el-GR"/>
        </w:rPr>
        <w:t xml:space="preserve">/ώρα έως </w:t>
      </w:r>
      <w:r w:rsidR="00C243F0" w:rsidRPr="00A24B6B">
        <w:rPr>
          <w:lang w:val="el-GR"/>
        </w:rPr>
        <w:t>6</w:t>
      </w:r>
      <w:r w:rsidRPr="00A24B6B">
        <w:rPr>
          <w:lang w:val="el-GR"/>
        </w:rPr>
        <w:t xml:space="preserve">0 </w:t>
      </w:r>
      <w:proofErr w:type="spellStart"/>
      <w:r w:rsidRPr="00A24B6B">
        <w:rPr>
          <w:lang w:val="el-GR"/>
        </w:rPr>
        <w:t>χλμ</w:t>
      </w:r>
      <w:proofErr w:type="spellEnd"/>
      <w:r w:rsidRPr="00A24B6B">
        <w:rPr>
          <w:lang w:val="el-GR"/>
        </w:rPr>
        <w:t xml:space="preserve">/ώρα για ενιαία επιφάνεια κυκλοφορίας και από </w:t>
      </w:r>
      <w:r w:rsidR="00C243F0" w:rsidRPr="00A24B6B">
        <w:rPr>
          <w:lang w:val="el-GR"/>
        </w:rPr>
        <w:t>4</w:t>
      </w:r>
      <w:r w:rsidRPr="00A24B6B">
        <w:rPr>
          <w:lang w:val="el-GR"/>
        </w:rPr>
        <w:t xml:space="preserve">0 </w:t>
      </w:r>
      <w:proofErr w:type="spellStart"/>
      <w:r w:rsidRPr="00A24B6B">
        <w:rPr>
          <w:lang w:val="el-GR"/>
        </w:rPr>
        <w:t>χλμ</w:t>
      </w:r>
      <w:proofErr w:type="spellEnd"/>
      <w:r w:rsidRPr="00A24B6B">
        <w:rPr>
          <w:lang w:val="el-GR"/>
        </w:rPr>
        <w:t xml:space="preserve">/ώρα έως </w:t>
      </w:r>
      <w:r w:rsidR="00C243F0" w:rsidRPr="00A24B6B">
        <w:rPr>
          <w:lang w:val="el-GR"/>
        </w:rPr>
        <w:t>7</w:t>
      </w:r>
      <w:r w:rsidRPr="00A24B6B">
        <w:rPr>
          <w:lang w:val="el-GR"/>
        </w:rPr>
        <w:t xml:space="preserve">0 </w:t>
      </w:r>
      <w:proofErr w:type="spellStart"/>
      <w:r w:rsidRPr="00A24B6B">
        <w:rPr>
          <w:lang w:val="el-GR"/>
        </w:rPr>
        <w:t>χλμ</w:t>
      </w:r>
      <w:proofErr w:type="spellEnd"/>
      <w:r w:rsidRPr="00A24B6B">
        <w:rPr>
          <w:lang w:val="el-GR"/>
        </w:rPr>
        <w:t xml:space="preserve">/ώρα για διαχωρισμένη επιφάνεια κυκλοφορίας. </w:t>
      </w:r>
      <w:r w:rsidR="00C243F0" w:rsidRPr="00A24B6B">
        <w:rPr>
          <w:lang w:val="el-GR"/>
        </w:rPr>
        <w:t xml:space="preserve">Οι ακραίες άνω και κάτω ταχύτητες, συστήνονται για εξαιρετικές περιπτώσεις. Στην προκειμένη περίπτωση κατά την οποία προσεγγίζονται κυκλικοί κόμβοι επιλέγεται ως ταχύτητα σχεδιασμού και ελέγχου η ταχύτητα των 50 </w:t>
      </w:r>
      <w:proofErr w:type="spellStart"/>
      <w:r w:rsidR="00C243F0" w:rsidRPr="00A24B6B">
        <w:rPr>
          <w:lang w:val="el-GR"/>
        </w:rPr>
        <w:t>χλμ</w:t>
      </w:r>
      <w:proofErr w:type="spellEnd"/>
      <w:r w:rsidR="00C243F0" w:rsidRPr="00A24B6B">
        <w:rPr>
          <w:lang w:val="el-GR"/>
        </w:rPr>
        <w:t>/ώρα.</w:t>
      </w:r>
    </w:p>
    <w:p w:rsidR="005B71B5" w:rsidRDefault="005B71B5" w:rsidP="005B71B5">
      <w:pPr>
        <w:pStyle w:val="3"/>
        <w:keepNext w:val="0"/>
        <w:widowControl w:val="0"/>
        <w:rPr>
          <w:lang w:val="el-GR"/>
        </w:rPr>
      </w:pPr>
      <w:r w:rsidRPr="008109D1">
        <w:rPr>
          <w:lang w:val="el-GR"/>
        </w:rPr>
        <w:t>Έλεγχο</w:t>
      </w:r>
      <w:r w:rsidR="00285368">
        <w:rPr>
          <w:lang w:val="el-GR"/>
        </w:rPr>
        <w:t>ι Κυκλικών Κόμβων</w:t>
      </w:r>
    </w:p>
    <w:p w:rsidR="00285368" w:rsidRPr="00542C87" w:rsidRDefault="00285368" w:rsidP="00542C87">
      <w:pPr>
        <w:pStyle w:val="4"/>
        <w:ind w:hanging="3983"/>
        <w:rPr>
          <w:b/>
        </w:rPr>
      </w:pPr>
      <w:bookmarkStart w:id="21" w:name="_Toc492972994"/>
      <w:r w:rsidRPr="00285368">
        <w:rPr>
          <w:b/>
        </w:rPr>
        <w:t>Τα</w:t>
      </w:r>
      <w:proofErr w:type="spellStart"/>
      <w:r w:rsidRPr="00285368">
        <w:rPr>
          <w:b/>
        </w:rPr>
        <w:t>χύτερη</w:t>
      </w:r>
      <w:proofErr w:type="spellEnd"/>
      <w:r w:rsidRPr="00285368">
        <w:rPr>
          <w:b/>
        </w:rPr>
        <w:t xml:space="preserve"> </w:t>
      </w:r>
      <w:proofErr w:type="spellStart"/>
      <w:r w:rsidRPr="00285368">
        <w:rPr>
          <w:b/>
        </w:rPr>
        <w:t>Δι</w:t>
      </w:r>
      <w:proofErr w:type="spellEnd"/>
      <w:r w:rsidRPr="00285368">
        <w:rPr>
          <w:b/>
        </w:rPr>
        <w:t>αδρομή.</w:t>
      </w:r>
      <w:bookmarkEnd w:id="21"/>
    </w:p>
    <w:p w:rsidR="00285368" w:rsidRPr="00285368" w:rsidRDefault="00285368" w:rsidP="00542C87">
      <w:pPr>
        <w:rPr>
          <w:lang w:val="el-GR"/>
        </w:rPr>
      </w:pPr>
      <w:r w:rsidRPr="00285368">
        <w:rPr>
          <w:lang w:val="el-GR"/>
        </w:rPr>
        <w:t xml:space="preserve">Η ταχύτερη διαδρομή η οποία επιβάλλεται από τη γεωμετρία του κόμβου είναι εκείνη η οποία καθορίζει τελικά την ταχύτητα κίνησης των οχημάτων κατά την είσοδο, εντός και κατά την έξοδο από τον κυκλικό κόμβο. Πρόκειται για την ομαλότερη και ταχύτερη πορεία που είναι εφικτό να ακολουθήσει ένα όχημα, απουσία όλων των διαγραμμίσεων και άλλων οχημάτων στον κόμβο. Αφορά στην είσοδο ενός οχήματος και στη διαδρομή που αυτό ακολουθεί προς κάθε πιθανή έξοδο. Έτσι ελέγχονται ουσιαστικά πέντε (5) κρίσιμες ακτίνες (βλ. σχ. </w:t>
      </w:r>
      <w:r w:rsidR="00EA2D83">
        <w:rPr>
          <w:lang w:val="el-GR"/>
        </w:rPr>
        <w:t>3</w:t>
      </w:r>
      <w:r w:rsidRPr="00285368">
        <w:rPr>
          <w:lang w:val="el-GR"/>
        </w:rPr>
        <w:t xml:space="preserve">) για κάθε πρόσβαση: </w:t>
      </w:r>
    </w:p>
    <w:p w:rsidR="00285368" w:rsidRPr="00285368" w:rsidRDefault="00285368" w:rsidP="00542C87">
      <w:pPr>
        <w:rPr>
          <w:lang w:val="el-GR"/>
        </w:rPr>
      </w:pPr>
    </w:p>
    <w:p w:rsidR="00285368" w:rsidRPr="00285368" w:rsidRDefault="00285368" w:rsidP="00542C87">
      <w:pPr>
        <w:rPr>
          <w:lang w:val="el-GR"/>
        </w:rPr>
      </w:pPr>
      <w:proofErr w:type="gramStart"/>
      <w:r w:rsidRPr="00285368">
        <w:rPr>
          <w:b/>
        </w:rPr>
        <w:t>R</w:t>
      </w:r>
      <w:r w:rsidRPr="00285368">
        <w:rPr>
          <w:b/>
          <w:lang w:val="el-GR"/>
        </w:rPr>
        <w:t>1 :</w:t>
      </w:r>
      <w:proofErr w:type="gramEnd"/>
      <w:r w:rsidRPr="00285368">
        <w:rPr>
          <w:lang w:val="el-GR"/>
        </w:rPr>
        <w:t xml:space="preserve"> Ακτίνα εισόδου (ελάχιστη ακτίνα για την ταχύτερη είσοδο στον κόμβο).</w:t>
      </w:r>
    </w:p>
    <w:p w:rsidR="00285368" w:rsidRPr="00285368" w:rsidRDefault="00285368" w:rsidP="00542C87">
      <w:pPr>
        <w:rPr>
          <w:lang w:val="el-GR"/>
        </w:rPr>
      </w:pPr>
      <w:proofErr w:type="gramStart"/>
      <w:r w:rsidRPr="00285368">
        <w:rPr>
          <w:b/>
        </w:rPr>
        <w:t>R</w:t>
      </w:r>
      <w:r w:rsidRPr="00285368">
        <w:rPr>
          <w:b/>
          <w:lang w:val="el-GR"/>
        </w:rPr>
        <w:t>2 :</w:t>
      </w:r>
      <w:proofErr w:type="gramEnd"/>
      <w:r w:rsidRPr="00285368">
        <w:rPr>
          <w:lang w:val="el-GR"/>
        </w:rPr>
        <w:t xml:space="preserve"> Ακτίνα κυκλικής κίνησης (ελάχιστη ακτίνα της ταχύτερης διαδρομής παράπλευρα της κεντρικής κυκλικής νησίδας).</w:t>
      </w:r>
    </w:p>
    <w:p w:rsidR="00285368" w:rsidRPr="00285368" w:rsidRDefault="00285368" w:rsidP="00542C87">
      <w:pPr>
        <w:rPr>
          <w:lang w:val="el-GR"/>
        </w:rPr>
      </w:pPr>
      <w:proofErr w:type="gramStart"/>
      <w:r w:rsidRPr="00285368">
        <w:rPr>
          <w:b/>
        </w:rPr>
        <w:t>R</w:t>
      </w:r>
      <w:r w:rsidRPr="00285368">
        <w:rPr>
          <w:b/>
          <w:lang w:val="el-GR"/>
        </w:rPr>
        <w:t>3 :</w:t>
      </w:r>
      <w:proofErr w:type="gramEnd"/>
      <w:r w:rsidRPr="00285368">
        <w:rPr>
          <w:lang w:val="el-GR"/>
        </w:rPr>
        <w:t xml:space="preserve"> Ακτίνα εξόδου (ελάχιστη ακτίνα για την ταχύτερη έξοδο από την κυκλική οδό).</w:t>
      </w:r>
    </w:p>
    <w:p w:rsidR="00285368" w:rsidRPr="00285368" w:rsidRDefault="00285368" w:rsidP="00542C87">
      <w:pPr>
        <w:rPr>
          <w:lang w:val="el-GR"/>
        </w:rPr>
      </w:pPr>
      <w:proofErr w:type="gramStart"/>
      <w:r w:rsidRPr="00285368">
        <w:rPr>
          <w:b/>
        </w:rPr>
        <w:t>R</w:t>
      </w:r>
      <w:r w:rsidRPr="00285368">
        <w:rPr>
          <w:b/>
          <w:lang w:val="el-GR"/>
        </w:rPr>
        <w:t>4 :</w:t>
      </w:r>
      <w:proofErr w:type="gramEnd"/>
      <w:r w:rsidRPr="00285368">
        <w:rPr>
          <w:lang w:val="el-GR"/>
        </w:rPr>
        <w:t xml:space="preserve"> Ακτίνα αριστερής στροφής (ελάχιστη ακτίνα της ταχύτερης πορείας κατά τη στρέφουσα αριστερά κίνηση).</w:t>
      </w:r>
    </w:p>
    <w:p w:rsidR="00285368" w:rsidRPr="00285368" w:rsidRDefault="00285368" w:rsidP="00542C87">
      <w:pPr>
        <w:rPr>
          <w:lang w:val="el-GR"/>
        </w:rPr>
      </w:pPr>
      <w:proofErr w:type="gramStart"/>
      <w:r w:rsidRPr="00285368">
        <w:rPr>
          <w:b/>
        </w:rPr>
        <w:t>R</w:t>
      </w:r>
      <w:r w:rsidRPr="00285368">
        <w:rPr>
          <w:b/>
          <w:lang w:val="el-GR"/>
        </w:rPr>
        <w:t>5 :</w:t>
      </w:r>
      <w:proofErr w:type="gramEnd"/>
      <w:r w:rsidRPr="00285368">
        <w:rPr>
          <w:lang w:val="el-GR"/>
        </w:rPr>
        <w:t xml:space="preserve"> Ακτίνα δεξιάς στροφής (ελάχιστη ακτίνα της ταχύτερης πορείας κατά τη στρέφουσα δεξιά κίνηση). </w:t>
      </w:r>
    </w:p>
    <w:p w:rsidR="00285368" w:rsidRPr="00285368" w:rsidRDefault="00285368" w:rsidP="00542C87">
      <w:pPr>
        <w:rPr>
          <w:rFonts w:ascii="Calibri" w:hAnsi="Calibri" w:cs="Calibri"/>
          <w:sz w:val="28"/>
          <w:szCs w:val="28"/>
          <w:lang w:val="el-GR"/>
        </w:rPr>
      </w:pPr>
    </w:p>
    <w:p w:rsidR="00285368" w:rsidRDefault="00285368" w:rsidP="00542C87">
      <w:pPr>
        <w:rPr>
          <w:rFonts w:ascii="Calibri" w:hAnsi="Calibri" w:cs="Calibri"/>
          <w:noProof/>
          <w:sz w:val="28"/>
          <w:szCs w:val="28"/>
          <w:lang w:eastAsia="el-GR"/>
        </w:rPr>
      </w:pPr>
      <w:r>
        <w:rPr>
          <w:rFonts w:ascii="Calibri" w:hAnsi="Calibri" w:cs="Calibri"/>
          <w:noProof/>
          <w:sz w:val="28"/>
          <w:szCs w:val="28"/>
          <w:lang w:val="el-GR" w:eastAsia="el-GR"/>
        </w:rPr>
        <w:lastRenderedPageBreak/>
        <w:drawing>
          <wp:inline distT="0" distB="0" distL="0" distR="0">
            <wp:extent cx="3105150" cy="287655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Καταγραφή.JPG"/>
                    <pic:cNvPicPr/>
                  </pic:nvPicPr>
                  <pic:blipFill rotWithShape="1">
                    <a:blip r:embed="rId11">
                      <a:extLst>
                        <a:ext uri="{28A0092B-C50C-407E-A947-70E740481C1C}">
                          <a14:useLocalDpi xmlns:a14="http://schemas.microsoft.com/office/drawing/2010/main" val="0"/>
                        </a:ext>
                      </a:extLst>
                    </a:blip>
                    <a:srcRect l="1734" t="4334" r="4046" b="2167"/>
                    <a:stretch/>
                  </pic:blipFill>
                  <pic:spPr bwMode="auto">
                    <a:xfrm>
                      <a:off x="0" y="0"/>
                      <a:ext cx="3105150" cy="2876550"/>
                    </a:xfrm>
                    <a:prstGeom prst="rect">
                      <a:avLst/>
                    </a:prstGeom>
                    <a:ln>
                      <a:noFill/>
                    </a:ln>
                    <a:extLst>
                      <a:ext uri="{53640926-AAD7-44D8-BBD7-CCE9431645EC}">
                        <a14:shadowObscured xmlns:a14="http://schemas.microsoft.com/office/drawing/2010/main"/>
                      </a:ext>
                    </a:extLst>
                  </pic:spPr>
                </pic:pic>
              </a:graphicData>
            </a:graphic>
          </wp:inline>
        </w:drawing>
      </w:r>
    </w:p>
    <w:p w:rsidR="00285368" w:rsidRPr="00DC13FF" w:rsidRDefault="00285368" w:rsidP="00542C87">
      <w:pPr>
        <w:rPr>
          <w:rFonts w:ascii="Calibri" w:hAnsi="Calibri" w:cs="Calibri"/>
          <w:sz w:val="28"/>
          <w:szCs w:val="28"/>
        </w:rPr>
      </w:pPr>
    </w:p>
    <w:p w:rsidR="00285368" w:rsidRPr="00285368" w:rsidRDefault="00285368" w:rsidP="00542C87">
      <w:pPr>
        <w:rPr>
          <w:lang w:val="el-GR"/>
        </w:rPr>
      </w:pPr>
      <w:r w:rsidRPr="00DD17E4">
        <w:rPr>
          <w:b/>
          <w:bCs/>
          <w:lang w:val="el-GR"/>
        </w:rPr>
        <w:t>Σχήμα</w:t>
      </w:r>
      <w:r w:rsidR="00EA2D83" w:rsidRPr="00DD17E4">
        <w:rPr>
          <w:b/>
          <w:bCs/>
          <w:lang w:val="el-GR"/>
        </w:rPr>
        <w:t xml:space="preserve"> 3:</w:t>
      </w:r>
      <w:r w:rsidRPr="00285368">
        <w:rPr>
          <w:b/>
          <w:bCs/>
          <w:lang w:val="el-GR"/>
        </w:rPr>
        <w:t xml:space="preserve"> </w:t>
      </w:r>
      <w:r w:rsidRPr="00285368">
        <w:rPr>
          <w:lang w:val="el-GR"/>
        </w:rPr>
        <w:t>Κρίσιμες ακτίνες ταχύτερων διαδρομών (</w:t>
      </w:r>
      <w:r w:rsidRPr="00D9395A">
        <w:t>NCHRP</w:t>
      </w:r>
      <w:r w:rsidRPr="00285368">
        <w:rPr>
          <w:lang w:val="el-GR"/>
        </w:rPr>
        <w:t xml:space="preserve"> &amp; </w:t>
      </w:r>
      <w:r w:rsidRPr="00D9395A">
        <w:t>FHWA</w:t>
      </w:r>
      <w:r w:rsidRPr="00285368">
        <w:rPr>
          <w:lang w:val="el-GR"/>
        </w:rPr>
        <w:t>, 2010).</w:t>
      </w:r>
    </w:p>
    <w:p w:rsidR="00285368" w:rsidRPr="00285368" w:rsidRDefault="00285368" w:rsidP="00542C87">
      <w:pPr>
        <w:rPr>
          <w:rFonts w:ascii="Calibri" w:hAnsi="Calibri"/>
          <w:lang w:val="el-GR"/>
        </w:rPr>
      </w:pPr>
    </w:p>
    <w:p w:rsidR="00285368" w:rsidRPr="00285368" w:rsidRDefault="00285368" w:rsidP="00542C87">
      <w:pPr>
        <w:rPr>
          <w:lang w:val="el-GR"/>
        </w:rPr>
      </w:pPr>
      <w:r w:rsidRPr="00285368">
        <w:rPr>
          <w:lang w:val="el-GR"/>
        </w:rPr>
        <w:t>Με βάση τις ακτίνες αυτές υπολογίζονται οι αντίστοιχες ταχύτητες χρησιμοποιώντας τις παρακάτω μαθηματικές σχέσεις:</w:t>
      </w:r>
    </w:p>
    <w:p w:rsidR="00285368" w:rsidRPr="00285368" w:rsidRDefault="00285368" w:rsidP="00542C87">
      <w:pPr>
        <w:rPr>
          <w:lang w:val="el-GR"/>
        </w:rPr>
      </w:pPr>
    </w:p>
    <w:p w:rsidR="00285368" w:rsidRPr="00285368" w:rsidRDefault="00285368" w:rsidP="00542C87">
      <w:pPr>
        <w:rPr>
          <w:lang w:val="el-GR"/>
        </w:rPr>
      </w:pPr>
      <w:r>
        <w:t>V</w:t>
      </w:r>
      <w:r w:rsidRPr="00285368">
        <w:rPr>
          <w:lang w:val="el-GR"/>
        </w:rPr>
        <w:t xml:space="preserve"> = </w:t>
      </w:r>
      <w:r>
        <w:sym w:font="Symbol" w:char="F0D6"/>
      </w:r>
      <w:r w:rsidRPr="00285368">
        <w:rPr>
          <w:lang w:val="el-GR"/>
        </w:rPr>
        <w:t>(127*</w:t>
      </w:r>
      <w:r>
        <w:t>R</w:t>
      </w:r>
      <w:r w:rsidRPr="00285368">
        <w:rPr>
          <w:lang w:val="el-GR"/>
        </w:rPr>
        <w:t>*(</w:t>
      </w:r>
      <w:proofErr w:type="spellStart"/>
      <w:proofErr w:type="gramStart"/>
      <w:r>
        <w:t>f</w:t>
      </w:r>
      <w:r w:rsidRPr="00183D0C">
        <w:rPr>
          <w:sz w:val="16"/>
        </w:rPr>
        <w:t>R</w:t>
      </w:r>
      <w:proofErr w:type="spellEnd"/>
      <w:r w:rsidRPr="00285368">
        <w:rPr>
          <w:lang w:val="el-GR"/>
        </w:rPr>
        <w:t>+</w:t>
      </w:r>
      <w:proofErr w:type="gramEnd"/>
      <w:r>
        <w:t>q</w:t>
      </w:r>
      <w:r w:rsidR="00542C87">
        <w:rPr>
          <w:lang w:val="el-GR"/>
        </w:rPr>
        <w:t>))</w:t>
      </w:r>
    </w:p>
    <w:p w:rsidR="00285368" w:rsidRPr="00285368" w:rsidRDefault="00285368" w:rsidP="00542C87">
      <w:pPr>
        <w:rPr>
          <w:lang w:val="el-GR"/>
        </w:rPr>
      </w:pPr>
      <w:r w:rsidRPr="00285368">
        <w:rPr>
          <w:lang w:val="el-GR"/>
        </w:rPr>
        <w:t xml:space="preserve">Όπου: </w:t>
      </w:r>
    </w:p>
    <w:p w:rsidR="00285368" w:rsidRPr="00285368" w:rsidRDefault="00285368" w:rsidP="00542C87">
      <w:pPr>
        <w:rPr>
          <w:lang w:val="el-GR"/>
        </w:rPr>
      </w:pPr>
      <w:r>
        <w:t>R</w:t>
      </w:r>
      <w:r w:rsidRPr="00285368">
        <w:rPr>
          <w:lang w:val="el-GR"/>
        </w:rPr>
        <w:t>: Ακτίνα</w:t>
      </w:r>
    </w:p>
    <w:p w:rsidR="00285368" w:rsidRPr="00285368" w:rsidRDefault="00285368" w:rsidP="00542C87">
      <w:pPr>
        <w:rPr>
          <w:lang w:val="el-GR"/>
        </w:rPr>
      </w:pPr>
      <w:proofErr w:type="spellStart"/>
      <w:proofErr w:type="gramStart"/>
      <w:r>
        <w:t>f</w:t>
      </w:r>
      <w:r w:rsidRPr="00183D0C">
        <w:rPr>
          <w:sz w:val="16"/>
        </w:rPr>
        <w:t>R</w:t>
      </w:r>
      <w:proofErr w:type="spellEnd"/>
      <w:proofErr w:type="gramEnd"/>
      <w:r w:rsidRPr="00285368">
        <w:rPr>
          <w:sz w:val="16"/>
          <w:lang w:val="el-GR"/>
        </w:rPr>
        <w:t xml:space="preserve">: </w:t>
      </w:r>
      <w:r w:rsidRPr="00285368">
        <w:rPr>
          <w:lang w:val="el-GR"/>
        </w:rPr>
        <w:t>Συντελεστής εγκάρσιας τριβής</w:t>
      </w:r>
    </w:p>
    <w:p w:rsidR="00285368" w:rsidRDefault="00285368" w:rsidP="00542C87">
      <w:pPr>
        <w:rPr>
          <w:lang w:val="el-GR"/>
        </w:rPr>
      </w:pPr>
      <w:proofErr w:type="gramStart"/>
      <w:r>
        <w:t>q</w:t>
      </w:r>
      <w:proofErr w:type="gramEnd"/>
      <w:r w:rsidR="00542C87">
        <w:rPr>
          <w:lang w:val="el-GR"/>
        </w:rPr>
        <w:t xml:space="preserve">: </w:t>
      </w:r>
      <w:proofErr w:type="spellStart"/>
      <w:r w:rsidR="00542C87">
        <w:rPr>
          <w:lang w:val="el-GR"/>
        </w:rPr>
        <w:t>Επίκλιση</w:t>
      </w:r>
      <w:proofErr w:type="spellEnd"/>
    </w:p>
    <w:p w:rsidR="00542C87" w:rsidRPr="00285368" w:rsidRDefault="00542C87" w:rsidP="00542C87">
      <w:pPr>
        <w:rPr>
          <w:lang w:val="el-GR"/>
        </w:rPr>
      </w:pPr>
    </w:p>
    <w:p w:rsidR="00285368" w:rsidRPr="00285368" w:rsidRDefault="00285368" w:rsidP="00542C87">
      <w:pPr>
        <w:rPr>
          <w:lang w:val="el-GR"/>
        </w:rPr>
      </w:pPr>
      <w:r w:rsidRPr="00285368">
        <w:rPr>
          <w:lang w:val="el-GR"/>
        </w:rPr>
        <w:t xml:space="preserve">Ο συντελεστής εγκάρσιας τριβής υπολογίζεται σύμφωνα </w:t>
      </w:r>
      <w:r w:rsidR="00542C87">
        <w:rPr>
          <w:lang w:val="el-GR"/>
        </w:rPr>
        <w:t>με τους ΟΜΟΕ-Χ από τις σχέσεις:</w:t>
      </w:r>
    </w:p>
    <w:p w:rsidR="00285368" w:rsidRPr="00285368" w:rsidRDefault="00285368" w:rsidP="00542C87">
      <w:pPr>
        <w:rPr>
          <w:lang w:val="el-GR"/>
        </w:rPr>
      </w:pPr>
      <w:proofErr w:type="spellStart"/>
      <w:proofErr w:type="gramStart"/>
      <w:r>
        <w:t>f</w:t>
      </w:r>
      <w:r w:rsidRPr="00183D0C">
        <w:rPr>
          <w:sz w:val="16"/>
        </w:rPr>
        <w:t>R</w:t>
      </w:r>
      <w:proofErr w:type="spellEnd"/>
      <w:proofErr w:type="gramEnd"/>
      <w:r w:rsidRPr="00285368">
        <w:rPr>
          <w:sz w:val="16"/>
          <w:lang w:val="el-GR"/>
        </w:rPr>
        <w:t xml:space="preserve"> = </w:t>
      </w:r>
      <w:r w:rsidRPr="00205D27">
        <w:t>n</w:t>
      </w:r>
      <w:r w:rsidRPr="00285368">
        <w:rPr>
          <w:lang w:val="el-GR"/>
        </w:rPr>
        <w:t xml:space="preserve"> * 0.925 * </w:t>
      </w:r>
      <w:r>
        <w:t>f</w:t>
      </w:r>
      <w:proofErr w:type="spellStart"/>
      <w:r w:rsidRPr="00285368">
        <w:rPr>
          <w:sz w:val="16"/>
          <w:lang w:val="el-GR"/>
        </w:rPr>
        <w:t>επιτρ</w:t>
      </w:r>
      <w:proofErr w:type="spellEnd"/>
      <w:r w:rsidRPr="00285368">
        <w:rPr>
          <w:sz w:val="16"/>
          <w:lang w:val="el-GR"/>
        </w:rPr>
        <w:t xml:space="preserve"> </w:t>
      </w:r>
      <w:r w:rsidRPr="00285368">
        <w:rPr>
          <w:lang w:val="el-GR"/>
        </w:rPr>
        <w:t xml:space="preserve">(Συντελεστής εκμετάλλευσης </w:t>
      </w:r>
      <w:r w:rsidRPr="00205D27">
        <w:t>n</w:t>
      </w:r>
      <w:r w:rsidRPr="00285368">
        <w:rPr>
          <w:lang w:val="el-GR"/>
        </w:rPr>
        <w:t>=70%</w:t>
      </w:r>
      <w:r w:rsidR="00542C87">
        <w:rPr>
          <w:lang w:val="el-GR"/>
        </w:rPr>
        <w:t xml:space="preserve"> για οδούς κατηγορίας ΓΙΙΙ) και</w:t>
      </w:r>
    </w:p>
    <w:p w:rsidR="00285368" w:rsidRPr="00285368" w:rsidRDefault="00285368" w:rsidP="00542C87">
      <w:pPr>
        <w:rPr>
          <w:lang w:val="el-GR"/>
        </w:rPr>
      </w:pPr>
      <w:proofErr w:type="gramStart"/>
      <w:r>
        <w:t>f</w:t>
      </w:r>
      <w:proofErr w:type="spellStart"/>
      <w:r w:rsidRPr="00285368">
        <w:rPr>
          <w:sz w:val="16"/>
          <w:lang w:val="el-GR"/>
        </w:rPr>
        <w:t>επιτρ</w:t>
      </w:r>
      <w:proofErr w:type="spellEnd"/>
      <w:proofErr w:type="gramEnd"/>
      <w:r w:rsidRPr="00285368">
        <w:rPr>
          <w:sz w:val="16"/>
          <w:lang w:val="el-GR"/>
        </w:rPr>
        <w:t xml:space="preserve"> = 0</w:t>
      </w:r>
      <w:r w:rsidRPr="00285368">
        <w:rPr>
          <w:lang w:val="el-GR"/>
        </w:rPr>
        <w:t>,59-4,85*10</w:t>
      </w:r>
      <w:r w:rsidRPr="00285368">
        <w:rPr>
          <w:vertAlign w:val="superscript"/>
          <w:lang w:val="el-GR"/>
        </w:rPr>
        <w:t>-3</w:t>
      </w:r>
      <w:r w:rsidRPr="00285368">
        <w:rPr>
          <w:lang w:val="el-GR"/>
        </w:rPr>
        <w:t>*</w:t>
      </w:r>
      <w:r w:rsidRPr="00F5441C">
        <w:t>V</w:t>
      </w:r>
      <w:r w:rsidRPr="00285368">
        <w:rPr>
          <w:lang w:val="el-GR"/>
        </w:rPr>
        <w:t>+1,51*10</w:t>
      </w:r>
      <w:r w:rsidRPr="00285368">
        <w:rPr>
          <w:vertAlign w:val="superscript"/>
          <w:lang w:val="el-GR"/>
        </w:rPr>
        <w:t>-5</w:t>
      </w:r>
      <w:r w:rsidRPr="00285368">
        <w:rPr>
          <w:lang w:val="el-GR"/>
        </w:rPr>
        <w:t>*</w:t>
      </w:r>
      <w:r w:rsidRPr="00F5441C">
        <w:t>V</w:t>
      </w:r>
      <w:r w:rsidRPr="00285368">
        <w:rPr>
          <w:vertAlign w:val="superscript"/>
          <w:lang w:val="el-GR"/>
        </w:rPr>
        <w:t>2</w:t>
      </w:r>
    </w:p>
    <w:p w:rsidR="00285368" w:rsidRPr="00285368" w:rsidRDefault="00285368" w:rsidP="00542C87">
      <w:pPr>
        <w:rPr>
          <w:lang w:val="el-GR"/>
        </w:rPr>
      </w:pPr>
    </w:p>
    <w:p w:rsidR="00285368" w:rsidRPr="00285368" w:rsidRDefault="00285368" w:rsidP="00542C87">
      <w:pPr>
        <w:rPr>
          <w:lang w:val="el-GR"/>
        </w:rPr>
      </w:pPr>
      <w:r w:rsidRPr="00285368">
        <w:rPr>
          <w:lang w:val="el-GR"/>
        </w:rPr>
        <w:t xml:space="preserve">Η παραπάνω </w:t>
      </w:r>
      <w:proofErr w:type="spellStart"/>
      <w:r w:rsidRPr="00285368">
        <w:rPr>
          <w:lang w:val="el-GR"/>
        </w:rPr>
        <w:t>περιγραφείσα</w:t>
      </w:r>
      <w:proofErr w:type="spellEnd"/>
      <w:r w:rsidRPr="00285368">
        <w:rPr>
          <w:lang w:val="el-GR"/>
        </w:rPr>
        <w:t xml:space="preserve"> σχέση ταχύτητας ακτίνας, προσδιορίζει γενικά μια ρεαλιστική εκτίμηση της ταχύτητας της αριστερής στροφής και της διαμπερούς διαδρομής. Δεν λαμβάνει όμως υπόψη της το αποτέλεσμα της επιβράδυνσης και επιτάχυνσης, και </w:t>
      </w:r>
      <w:r w:rsidRPr="00285368">
        <w:rPr>
          <w:lang w:val="el-GR"/>
        </w:rPr>
        <w:lastRenderedPageBreak/>
        <w:t>επομένως οι ταχύτητες εισόδου και εξόδου μπορεί να υπερεκτιμηθούν στην περίπτωση που οι ακτίν</w:t>
      </w:r>
      <w:r w:rsidR="00542C87">
        <w:rPr>
          <w:lang w:val="el-GR"/>
        </w:rPr>
        <w:t>ες των διαδρομών είναι μεγάλες.</w:t>
      </w:r>
    </w:p>
    <w:p w:rsidR="00285368" w:rsidRPr="00285368" w:rsidRDefault="00285368" w:rsidP="00542C87">
      <w:pPr>
        <w:rPr>
          <w:lang w:val="el-GR"/>
        </w:rPr>
      </w:pPr>
      <w:r w:rsidRPr="00285368">
        <w:rPr>
          <w:lang w:val="el-GR"/>
        </w:rPr>
        <w:t>Για την καλύτερη εκτίμηση της ταχύτητας εισόδου μπορεί επομένως να χρησιμοποιηθεί η επόμενη μαθηματική σχέση:</w:t>
      </w:r>
    </w:p>
    <w:p w:rsidR="00285368" w:rsidRPr="00285368" w:rsidRDefault="00285368" w:rsidP="00542C87">
      <w:pPr>
        <w:rPr>
          <w:lang w:val="el-GR"/>
        </w:rPr>
      </w:pPr>
      <w:r w:rsidRPr="00285368">
        <w:rPr>
          <w:lang w:val="el-GR"/>
        </w:rPr>
        <w:tab/>
      </w:r>
      <w:r w:rsidRPr="00285368">
        <w:rPr>
          <w:lang w:val="el-GR"/>
        </w:rPr>
        <w:tab/>
      </w:r>
    </w:p>
    <w:p w:rsidR="00542C87" w:rsidRPr="00E66F82" w:rsidRDefault="00285368" w:rsidP="00542C87">
      <w:r w:rsidRPr="00E66F82">
        <w:t>V1 = min</w:t>
      </w:r>
      <w:r>
        <w:t xml:space="preserve"> (</w:t>
      </w:r>
      <w:r w:rsidRPr="00E66F82">
        <w:t>V1</w:t>
      </w:r>
      <w:r w:rsidRPr="00E66F82">
        <w:rPr>
          <w:vertAlign w:val="subscript"/>
        </w:rPr>
        <w:t>pbase</w:t>
      </w:r>
      <w:r>
        <w:rPr>
          <w:vertAlign w:val="subscript"/>
        </w:rPr>
        <w:t xml:space="preserve">, </w:t>
      </w:r>
      <w:r w:rsidRPr="00E66F82">
        <w:sym w:font="Symbol" w:char="F0D6"/>
      </w:r>
      <w:r w:rsidRPr="00E66F82">
        <w:t>(V2</w:t>
      </w:r>
      <w:r w:rsidRPr="00E66F82">
        <w:rPr>
          <w:vertAlign w:val="superscript"/>
        </w:rPr>
        <w:t>2</w:t>
      </w:r>
      <w:r w:rsidRPr="00E66F82">
        <w:t>+2*a</w:t>
      </w:r>
      <w:r w:rsidRPr="00E66F82">
        <w:rPr>
          <w:vertAlign w:val="subscript"/>
        </w:rPr>
        <w:t>12</w:t>
      </w:r>
      <w:r w:rsidRPr="00E66F82">
        <w:t>*d</w:t>
      </w:r>
      <w:r w:rsidRPr="00E66F82">
        <w:rPr>
          <w:vertAlign w:val="subscript"/>
        </w:rPr>
        <w:t>12</w:t>
      </w:r>
      <w:r w:rsidR="00542C87">
        <w:t>)</w:t>
      </w:r>
    </w:p>
    <w:p w:rsidR="00285368" w:rsidRPr="00285368" w:rsidRDefault="00542C87" w:rsidP="00542C87">
      <w:pPr>
        <w:rPr>
          <w:lang w:val="el-GR"/>
        </w:rPr>
      </w:pPr>
      <w:r>
        <w:rPr>
          <w:lang w:val="el-GR"/>
        </w:rPr>
        <w:t>όπου:</w:t>
      </w:r>
    </w:p>
    <w:p w:rsidR="00285368" w:rsidRPr="00285368" w:rsidRDefault="00285368" w:rsidP="00542C87">
      <w:pPr>
        <w:rPr>
          <w:lang w:val="el-GR"/>
        </w:rPr>
      </w:pPr>
      <w:r>
        <w:t>V</w:t>
      </w:r>
      <w:r w:rsidRPr="00285368">
        <w:rPr>
          <w:lang w:val="el-GR"/>
        </w:rPr>
        <w:t>1: ταχύτητα εισόδου (</w:t>
      </w:r>
      <w:r>
        <w:t>Km</w:t>
      </w:r>
      <w:r w:rsidRPr="00285368">
        <w:rPr>
          <w:lang w:val="el-GR"/>
        </w:rPr>
        <w:t>/</w:t>
      </w:r>
      <w:r>
        <w:t>h</w:t>
      </w:r>
      <w:r w:rsidRPr="00285368">
        <w:rPr>
          <w:lang w:val="el-GR"/>
        </w:rPr>
        <w:t>)</w:t>
      </w:r>
    </w:p>
    <w:p w:rsidR="00285368" w:rsidRPr="00285368" w:rsidRDefault="00285368" w:rsidP="00542C87">
      <w:pPr>
        <w:rPr>
          <w:lang w:val="el-GR"/>
        </w:rPr>
      </w:pPr>
      <w:r w:rsidRPr="00E66F82">
        <w:t>V</w:t>
      </w:r>
      <w:r w:rsidRPr="00285368">
        <w:rPr>
          <w:lang w:val="el-GR"/>
        </w:rPr>
        <w:t>1</w:t>
      </w:r>
      <w:proofErr w:type="spellStart"/>
      <w:r w:rsidRPr="00E66F82">
        <w:rPr>
          <w:vertAlign w:val="subscript"/>
        </w:rPr>
        <w:t>pbase</w:t>
      </w:r>
      <w:proofErr w:type="spellEnd"/>
      <w:r w:rsidRPr="00285368">
        <w:rPr>
          <w:lang w:val="el-GR"/>
        </w:rPr>
        <w:t>: ταχύτητα υπολογισμένη με βάση την ακτίνα της διαδρομής (</w:t>
      </w:r>
      <w:r>
        <w:t>Km</w:t>
      </w:r>
      <w:r w:rsidRPr="00285368">
        <w:rPr>
          <w:lang w:val="el-GR"/>
        </w:rPr>
        <w:t>/</w:t>
      </w:r>
      <w:r>
        <w:t>h</w:t>
      </w:r>
      <w:r w:rsidRPr="00285368">
        <w:rPr>
          <w:lang w:val="el-GR"/>
        </w:rPr>
        <w:t>)</w:t>
      </w:r>
    </w:p>
    <w:p w:rsidR="00285368" w:rsidRPr="00285368" w:rsidRDefault="00285368" w:rsidP="00542C87">
      <w:pPr>
        <w:rPr>
          <w:lang w:val="el-GR"/>
        </w:rPr>
      </w:pPr>
      <w:r>
        <w:t>V</w:t>
      </w:r>
      <w:r w:rsidRPr="00285368">
        <w:rPr>
          <w:lang w:val="el-GR"/>
        </w:rPr>
        <w:t>2: ταχύτητα κυκλικής διαδρομής υπολογισμένη με βάση την ακτίνα της διαδρομής (</w:t>
      </w:r>
      <w:r>
        <w:t>Km</w:t>
      </w:r>
      <w:r w:rsidRPr="00285368">
        <w:rPr>
          <w:lang w:val="el-GR"/>
        </w:rPr>
        <w:t>/</w:t>
      </w:r>
      <w:r>
        <w:t>h</w:t>
      </w:r>
      <w:r w:rsidRPr="00285368">
        <w:rPr>
          <w:lang w:val="el-GR"/>
        </w:rPr>
        <w:t>)</w:t>
      </w:r>
    </w:p>
    <w:p w:rsidR="00285368" w:rsidRPr="00285368" w:rsidRDefault="00285368" w:rsidP="00542C87">
      <w:pPr>
        <w:rPr>
          <w:lang w:val="el-GR"/>
        </w:rPr>
      </w:pPr>
      <w:r w:rsidRPr="00E66F82">
        <w:t>a</w:t>
      </w:r>
      <w:r w:rsidRPr="00285368">
        <w:rPr>
          <w:vertAlign w:val="subscript"/>
          <w:lang w:val="el-GR"/>
        </w:rPr>
        <w:t>12</w:t>
      </w:r>
      <w:r w:rsidRPr="00285368">
        <w:rPr>
          <w:lang w:val="el-GR"/>
        </w:rPr>
        <w:t xml:space="preserve">: επιβράδυνση μεταξύ του σημείου ενδιαφέροντος κατά μήκος της διαδρομής </w:t>
      </w:r>
      <w:r>
        <w:t>V</w:t>
      </w:r>
      <w:r w:rsidRPr="00285368">
        <w:rPr>
          <w:lang w:val="el-GR"/>
        </w:rPr>
        <w:t xml:space="preserve">1 και του μέσου της διαδρομής </w:t>
      </w:r>
      <w:r>
        <w:t>V</w:t>
      </w:r>
      <w:r w:rsidRPr="00285368">
        <w:rPr>
          <w:lang w:val="el-GR"/>
        </w:rPr>
        <w:t>2 (</w:t>
      </w:r>
      <w:r w:rsidRPr="00E66F82">
        <w:t>a</w:t>
      </w:r>
      <w:r w:rsidRPr="00285368">
        <w:rPr>
          <w:vertAlign w:val="subscript"/>
          <w:lang w:val="el-GR"/>
        </w:rPr>
        <w:t xml:space="preserve">12 </w:t>
      </w:r>
      <w:r w:rsidRPr="00285368">
        <w:rPr>
          <w:lang w:val="el-GR"/>
        </w:rPr>
        <w:t>= 1.8</w:t>
      </w:r>
      <w:r>
        <w:t>m</w:t>
      </w:r>
      <w:r w:rsidRPr="00285368">
        <w:rPr>
          <w:lang w:val="el-GR"/>
        </w:rPr>
        <w:t>/</w:t>
      </w:r>
      <w:r>
        <w:t>sec</w:t>
      </w:r>
      <w:r w:rsidRPr="00285368">
        <w:rPr>
          <w:vertAlign w:val="superscript"/>
          <w:lang w:val="el-GR"/>
        </w:rPr>
        <w:t>2</w:t>
      </w:r>
      <w:r w:rsidRPr="00285368">
        <w:rPr>
          <w:lang w:val="el-GR"/>
        </w:rPr>
        <w:t>)</w:t>
      </w:r>
    </w:p>
    <w:p w:rsidR="00285368" w:rsidRPr="00285368" w:rsidRDefault="00285368" w:rsidP="00542C87">
      <w:pPr>
        <w:rPr>
          <w:lang w:val="el-GR"/>
        </w:rPr>
      </w:pPr>
      <w:r w:rsidRPr="00E66F82">
        <w:t>d</w:t>
      </w:r>
      <w:r w:rsidRPr="00285368">
        <w:rPr>
          <w:vertAlign w:val="subscript"/>
          <w:lang w:val="el-GR"/>
        </w:rPr>
        <w:t>12</w:t>
      </w:r>
      <w:r w:rsidRPr="00285368">
        <w:rPr>
          <w:lang w:val="el-GR"/>
        </w:rPr>
        <w:t xml:space="preserve">: απόσταση μεταξύ του σημείου ενδιαφέροντος κατά μήκος της διαδρομής </w:t>
      </w:r>
      <w:r>
        <w:t>V</w:t>
      </w:r>
      <w:r w:rsidRPr="00285368">
        <w:rPr>
          <w:lang w:val="el-GR"/>
        </w:rPr>
        <w:t xml:space="preserve">1 και του μέσου της διαδρομής </w:t>
      </w:r>
      <w:r>
        <w:t>V</w:t>
      </w:r>
      <w:r w:rsidRPr="00285368">
        <w:rPr>
          <w:lang w:val="el-GR"/>
        </w:rPr>
        <w:t>2</w:t>
      </w:r>
    </w:p>
    <w:p w:rsidR="00285368" w:rsidRPr="00285368" w:rsidRDefault="00285368" w:rsidP="00542C87">
      <w:pPr>
        <w:rPr>
          <w:lang w:val="el-GR"/>
        </w:rPr>
      </w:pPr>
    </w:p>
    <w:p w:rsidR="00285368" w:rsidRPr="00285368" w:rsidRDefault="00285368" w:rsidP="00542C87">
      <w:pPr>
        <w:rPr>
          <w:lang w:val="el-GR"/>
        </w:rPr>
      </w:pPr>
      <w:r w:rsidRPr="00285368">
        <w:rPr>
          <w:lang w:val="el-GR"/>
        </w:rPr>
        <w:t>Αντίστοιχα για την καλύτερη εκτίμηση της ταχύτητας εξόδου μπορεί να χρησιμοποιηθεί η σχέση:</w:t>
      </w:r>
      <w:r w:rsidRPr="00285368">
        <w:rPr>
          <w:lang w:val="el-GR"/>
        </w:rPr>
        <w:tab/>
      </w:r>
    </w:p>
    <w:p w:rsidR="00285368" w:rsidRPr="00E66F82" w:rsidRDefault="00542C87" w:rsidP="00542C87">
      <w:r>
        <w:t xml:space="preserve">V3 = </w:t>
      </w:r>
      <w:r w:rsidR="00285368" w:rsidRPr="00E66F82">
        <w:t>min</w:t>
      </w:r>
      <w:r w:rsidR="00285368">
        <w:t xml:space="preserve"> (</w:t>
      </w:r>
      <w:r w:rsidR="00285368" w:rsidRPr="00E66F82">
        <w:t>V3</w:t>
      </w:r>
      <w:r w:rsidR="00285368" w:rsidRPr="00E66F82">
        <w:rPr>
          <w:vertAlign w:val="subscript"/>
        </w:rPr>
        <w:t>pbase</w:t>
      </w:r>
      <w:proofErr w:type="gramStart"/>
      <w:r w:rsidR="00285368">
        <w:rPr>
          <w:vertAlign w:val="subscript"/>
        </w:rPr>
        <w:t xml:space="preserve">,  </w:t>
      </w:r>
      <w:proofErr w:type="gramEnd"/>
      <w:r w:rsidR="00285368" w:rsidRPr="00E66F82">
        <w:sym w:font="Symbol" w:char="F0D6"/>
      </w:r>
      <w:r w:rsidR="00285368" w:rsidRPr="00E66F82">
        <w:t>(V2</w:t>
      </w:r>
      <w:r w:rsidR="00285368" w:rsidRPr="00E66F82">
        <w:rPr>
          <w:vertAlign w:val="superscript"/>
        </w:rPr>
        <w:t>2</w:t>
      </w:r>
      <w:r w:rsidR="00285368" w:rsidRPr="00E66F82">
        <w:t>+2*a</w:t>
      </w:r>
      <w:r w:rsidR="00285368" w:rsidRPr="00E66F82">
        <w:rPr>
          <w:vertAlign w:val="subscript"/>
        </w:rPr>
        <w:t>23</w:t>
      </w:r>
      <w:r w:rsidR="00285368" w:rsidRPr="00E66F82">
        <w:t>*d</w:t>
      </w:r>
      <w:r w:rsidR="00285368" w:rsidRPr="00E66F82">
        <w:rPr>
          <w:vertAlign w:val="subscript"/>
        </w:rPr>
        <w:t>23</w:t>
      </w:r>
      <w:r>
        <w:t>)</w:t>
      </w:r>
    </w:p>
    <w:p w:rsidR="00285368" w:rsidRPr="00285368" w:rsidRDefault="00542C87" w:rsidP="00542C87">
      <w:pPr>
        <w:rPr>
          <w:lang w:val="el-GR"/>
        </w:rPr>
      </w:pPr>
      <w:r>
        <w:rPr>
          <w:lang w:val="el-GR"/>
        </w:rPr>
        <w:t>όπου:</w:t>
      </w:r>
    </w:p>
    <w:p w:rsidR="00285368" w:rsidRPr="00285368" w:rsidRDefault="00285368" w:rsidP="00542C87">
      <w:pPr>
        <w:rPr>
          <w:lang w:val="el-GR"/>
        </w:rPr>
      </w:pPr>
      <w:r>
        <w:t>V</w:t>
      </w:r>
      <w:r w:rsidRPr="00285368">
        <w:rPr>
          <w:lang w:val="el-GR"/>
        </w:rPr>
        <w:t>3: ταχύτητα εξόδου (</w:t>
      </w:r>
      <w:r>
        <w:t>Km</w:t>
      </w:r>
      <w:r w:rsidRPr="00285368">
        <w:rPr>
          <w:lang w:val="el-GR"/>
        </w:rPr>
        <w:t>/</w:t>
      </w:r>
      <w:r>
        <w:t>h</w:t>
      </w:r>
      <w:r w:rsidRPr="00285368">
        <w:rPr>
          <w:lang w:val="el-GR"/>
        </w:rPr>
        <w:t>)</w:t>
      </w:r>
    </w:p>
    <w:p w:rsidR="00285368" w:rsidRPr="00285368" w:rsidRDefault="00285368" w:rsidP="00542C87">
      <w:pPr>
        <w:rPr>
          <w:lang w:val="el-GR"/>
        </w:rPr>
      </w:pPr>
      <w:r w:rsidRPr="00E66F82">
        <w:t>V</w:t>
      </w:r>
      <w:r w:rsidRPr="00285368">
        <w:rPr>
          <w:lang w:val="el-GR"/>
        </w:rPr>
        <w:t>3</w:t>
      </w:r>
      <w:proofErr w:type="spellStart"/>
      <w:r w:rsidRPr="00E66F82">
        <w:rPr>
          <w:vertAlign w:val="subscript"/>
        </w:rPr>
        <w:t>pbase</w:t>
      </w:r>
      <w:proofErr w:type="spellEnd"/>
      <w:r w:rsidRPr="00285368">
        <w:rPr>
          <w:lang w:val="el-GR"/>
        </w:rPr>
        <w:t>: ταχύτητα υπολογισμένη με βάση την ακτίνα της διαδρομής (</w:t>
      </w:r>
      <w:r>
        <w:t>Km</w:t>
      </w:r>
      <w:r w:rsidRPr="00285368">
        <w:rPr>
          <w:lang w:val="el-GR"/>
        </w:rPr>
        <w:t>/</w:t>
      </w:r>
      <w:r>
        <w:t>h</w:t>
      </w:r>
      <w:r w:rsidRPr="00285368">
        <w:rPr>
          <w:lang w:val="el-GR"/>
        </w:rPr>
        <w:t>)</w:t>
      </w:r>
    </w:p>
    <w:p w:rsidR="00285368" w:rsidRPr="00285368" w:rsidRDefault="00285368" w:rsidP="00542C87">
      <w:pPr>
        <w:rPr>
          <w:lang w:val="el-GR"/>
        </w:rPr>
      </w:pPr>
      <w:r>
        <w:t>V</w:t>
      </w:r>
      <w:r w:rsidRPr="00285368">
        <w:rPr>
          <w:lang w:val="el-GR"/>
        </w:rPr>
        <w:t>2: ταχύτητα κυκλικής διαδρομής υπολογισμένη με βάση την ακτίνα της διαδρομής (</w:t>
      </w:r>
      <w:r>
        <w:t>Km</w:t>
      </w:r>
      <w:r w:rsidRPr="00285368">
        <w:rPr>
          <w:lang w:val="el-GR"/>
        </w:rPr>
        <w:t>/</w:t>
      </w:r>
      <w:r>
        <w:t>h</w:t>
      </w:r>
      <w:r w:rsidRPr="00285368">
        <w:rPr>
          <w:lang w:val="el-GR"/>
        </w:rPr>
        <w:t>)</w:t>
      </w:r>
    </w:p>
    <w:p w:rsidR="00285368" w:rsidRPr="00285368" w:rsidRDefault="00285368" w:rsidP="00542C87">
      <w:pPr>
        <w:rPr>
          <w:lang w:val="el-GR"/>
        </w:rPr>
      </w:pPr>
      <w:r w:rsidRPr="00E66F82">
        <w:t>a</w:t>
      </w:r>
      <w:r w:rsidRPr="00285368">
        <w:rPr>
          <w:vertAlign w:val="subscript"/>
          <w:lang w:val="el-GR"/>
        </w:rPr>
        <w:t>23</w:t>
      </w:r>
      <w:r w:rsidRPr="00285368">
        <w:rPr>
          <w:lang w:val="el-GR"/>
        </w:rPr>
        <w:t xml:space="preserve">: επιτάχυνση μεταξύ του μέσου της διαδρομής </w:t>
      </w:r>
      <w:r>
        <w:t>V</w:t>
      </w:r>
      <w:r w:rsidRPr="00285368">
        <w:rPr>
          <w:lang w:val="el-GR"/>
        </w:rPr>
        <w:t xml:space="preserve">2 και του σημείου ενδιαφέροντος κατά μήκος της διαδρομής </w:t>
      </w:r>
      <w:r>
        <w:t>V</w:t>
      </w:r>
      <w:r w:rsidRPr="00285368">
        <w:rPr>
          <w:lang w:val="el-GR"/>
        </w:rPr>
        <w:t>3 (</w:t>
      </w:r>
      <w:r w:rsidRPr="00E66F82">
        <w:t>a</w:t>
      </w:r>
      <w:r w:rsidRPr="00285368">
        <w:rPr>
          <w:vertAlign w:val="subscript"/>
          <w:lang w:val="el-GR"/>
        </w:rPr>
        <w:t xml:space="preserve">23 </w:t>
      </w:r>
      <w:r w:rsidRPr="00285368">
        <w:rPr>
          <w:lang w:val="el-GR"/>
        </w:rPr>
        <w:t>= 2.1</w:t>
      </w:r>
      <w:r>
        <w:t>m</w:t>
      </w:r>
      <w:r w:rsidRPr="00285368">
        <w:rPr>
          <w:lang w:val="el-GR"/>
        </w:rPr>
        <w:t>/</w:t>
      </w:r>
      <w:r>
        <w:t>sec</w:t>
      </w:r>
      <w:r w:rsidRPr="00285368">
        <w:rPr>
          <w:vertAlign w:val="superscript"/>
          <w:lang w:val="el-GR"/>
        </w:rPr>
        <w:t>2</w:t>
      </w:r>
      <w:r w:rsidRPr="00285368">
        <w:rPr>
          <w:lang w:val="el-GR"/>
        </w:rPr>
        <w:t>)</w:t>
      </w:r>
    </w:p>
    <w:p w:rsidR="00285368" w:rsidRDefault="00285368" w:rsidP="00542C87">
      <w:pPr>
        <w:rPr>
          <w:lang w:val="el-GR"/>
        </w:rPr>
      </w:pPr>
      <w:r w:rsidRPr="00E66F82">
        <w:t>d</w:t>
      </w:r>
      <w:r w:rsidRPr="00285368">
        <w:rPr>
          <w:vertAlign w:val="subscript"/>
          <w:lang w:val="el-GR"/>
        </w:rPr>
        <w:t>23</w:t>
      </w:r>
      <w:r w:rsidRPr="00285368">
        <w:rPr>
          <w:lang w:val="el-GR"/>
        </w:rPr>
        <w:t xml:space="preserve">: απόσταση μεταξύ του μέσου της διαδρομής </w:t>
      </w:r>
      <w:r>
        <w:t>V</w:t>
      </w:r>
      <w:r w:rsidRPr="00285368">
        <w:rPr>
          <w:lang w:val="el-GR"/>
        </w:rPr>
        <w:t xml:space="preserve">2 και του σημείου ενδιαφέροντος κατά μήκος της διαδρομής </w:t>
      </w:r>
      <w:r>
        <w:t>V</w:t>
      </w:r>
      <w:r w:rsidRPr="00285368">
        <w:rPr>
          <w:lang w:val="el-GR"/>
        </w:rPr>
        <w:t>3</w:t>
      </w:r>
      <w:r w:rsidR="004222D0">
        <w:rPr>
          <w:lang w:val="el-GR"/>
        </w:rPr>
        <w:t>.</w:t>
      </w:r>
    </w:p>
    <w:p w:rsidR="004222D0" w:rsidRDefault="004222D0" w:rsidP="00542C87">
      <w:pPr>
        <w:rPr>
          <w:rFonts w:ascii="Calibri" w:hAnsi="Calibri"/>
          <w:lang w:val="el-GR"/>
        </w:rPr>
      </w:pPr>
    </w:p>
    <w:p w:rsidR="004222D0" w:rsidRDefault="00467A28" w:rsidP="00542C87">
      <w:pPr>
        <w:rPr>
          <w:rFonts w:ascii="Calibri" w:hAnsi="Calibri"/>
          <w:lang w:val="el-GR"/>
        </w:rPr>
      </w:pPr>
      <w:r w:rsidRPr="007161FA">
        <w:rPr>
          <w:rFonts w:ascii="Calibri" w:hAnsi="Calibri"/>
          <w:lang w:val="el-GR"/>
        </w:rPr>
        <w:t xml:space="preserve">Στο </w:t>
      </w:r>
      <w:r w:rsidR="00297FEA" w:rsidRPr="007161FA">
        <w:rPr>
          <w:rFonts w:ascii="Calibri" w:hAnsi="Calibri"/>
          <w:lang w:val="el-GR"/>
        </w:rPr>
        <w:t>ΠΑΡΑΡΤΗΜΑ</w:t>
      </w:r>
      <w:r w:rsidRPr="007161FA">
        <w:rPr>
          <w:rFonts w:ascii="Calibri" w:hAnsi="Calibri"/>
          <w:lang w:val="el-GR"/>
        </w:rPr>
        <w:t xml:space="preserve"> Γ</w:t>
      </w:r>
      <w:r>
        <w:rPr>
          <w:rFonts w:ascii="Calibri" w:hAnsi="Calibri"/>
          <w:lang w:val="el-GR"/>
        </w:rPr>
        <w:t xml:space="preserve"> παρουσιάζονται οι υπολογισμοί των ταχυτήτων και σ</w:t>
      </w:r>
      <w:r w:rsidR="004222D0" w:rsidRPr="00285368">
        <w:rPr>
          <w:rFonts w:ascii="Calibri" w:hAnsi="Calibri"/>
          <w:lang w:val="el-GR"/>
        </w:rPr>
        <w:t>τ</w:t>
      </w:r>
      <w:r w:rsidR="004222D0">
        <w:rPr>
          <w:rFonts w:ascii="Calibri" w:hAnsi="Calibri"/>
          <w:lang w:val="el-GR"/>
        </w:rPr>
        <w:t>α</w:t>
      </w:r>
      <w:r w:rsidR="004222D0" w:rsidRPr="00285368">
        <w:rPr>
          <w:rFonts w:ascii="Calibri" w:hAnsi="Calibri"/>
          <w:lang w:val="el-GR"/>
        </w:rPr>
        <w:t xml:space="preserve"> σχέδι</w:t>
      </w:r>
      <w:r w:rsidR="004222D0">
        <w:rPr>
          <w:rFonts w:ascii="Calibri" w:hAnsi="Calibri"/>
          <w:lang w:val="el-GR"/>
        </w:rPr>
        <w:t>α</w:t>
      </w:r>
      <w:r w:rsidR="004222D0" w:rsidRPr="00285368">
        <w:rPr>
          <w:rFonts w:ascii="Calibri" w:hAnsi="Calibri"/>
          <w:lang w:val="el-GR"/>
        </w:rPr>
        <w:t xml:space="preserve"> </w:t>
      </w:r>
      <w:r w:rsidR="004222D0" w:rsidRPr="00EA2D83">
        <w:rPr>
          <w:rFonts w:ascii="Calibri" w:hAnsi="Calibri"/>
          <w:b/>
          <w:lang w:val="el-GR"/>
        </w:rPr>
        <w:t>ΚΚΝ-ΟΡ-ΟΔΟ-Σ-ΤΑΧ-001-002-Α</w:t>
      </w:r>
      <w:r w:rsidR="004222D0" w:rsidRPr="00285368">
        <w:rPr>
          <w:rFonts w:ascii="Calibri" w:hAnsi="Calibri"/>
          <w:lang w:val="el-GR"/>
        </w:rPr>
        <w:t xml:space="preserve"> εμφανίζονται τα διαγράμματα κρίσιμων ακτινών</w:t>
      </w:r>
      <w:r w:rsidR="004222D0">
        <w:rPr>
          <w:rFonts w:ascii="Calibri" w:hAnsi="Calibri"/>
          <w:lang w:val="el-GR"/>
        </w:rPr>
        <w:t xml:space="preserve"> ταχύτερων διαδρομών.</w:t>
      </w:r>
    </w:p>
    <w:p w:rsidR="00892E57" w:rsidRDefault="00467A28" w:rsidP="00D23D4C">
      <w:pPr>
        <w:rPr>
          <w:rFonts w:ascii="Calibri" w:hAnsi="Calibri"/>
          <w:lang w:val="el-GR"/>
        </w:rPr>
      </w:pPr>
      <w:r w:rsidRPr="00892E57">
        <w:rPr>
          <w:rFonts w:ascii="Calibri" w:hAnsi="Calibri"/>
          <w:lang w:val="el-GR"/>
        </w:rPr>
        <w:lastRenderedPageBreak/>
        <w:t xml:space="preserve">Οι ταχύτητες που υπολογίσθηκαν </w:t>
      </w:r>
      <w:bookmarkStart w:id="22" w:name="_Toc492972995"/>
      <w:r w:rsidR="00A24B6B">
        <w:rPr>
          <w:rFonts w:ascii="Calibri" w:hAnsi="Calibri"/>
          <w:lang w:val="el-GR"/>
        </w:rPr>
        <w:t xml:space="preserve">παρατίθενται στο </w:t>
      </w:r>
      <w:r w:rsidR="00297FEA">
        <w:rPr>
          <w:rFonts w:ascii="Calibri" w:hAnsi="Calibri"/>
          <w:lang w:val="el-GR"/>
        </w:rPr>
        <w:t>ΠΑΡΑΡΤΗΜΑ</w:t>
      </w:r>
      <w:r w:rsidR="00A24B6B">
        <w:rPr>
          <w:rFonts w:ascii="Calibri" w:hAnsi="Calibri"/>
          <w:lang w:val="el-GR"/>
        </w:rPr>
        <w:t xml:space="preserve"> Γ και έχουν ως </w:t>
      </w:r>
      <w:r w:rsidR="00D27C3A">
        <w:rPr>
          <w:rFonts w:ascii="Calibri" w:hAnsi="Calibri"/>
          <w:lang w:val="el-GR"/>
        </w:rPr>
        <w:t>εξής</w:t>
      </w:r>
      <w:r w:rsidR="00A24B6B">
        <w:rPr>
          <w:rFonts w:ascii="Calibri" w:hAnsi="Calibri"/>
          <w:lang w:val="el-GR"/>
        </w:rPr>
        <w:t>:</w:t>
      </w:r>
    </w:p>
    <w:p w:rsidR="00A24B6B" w:rsidRDefault="00A24B6B" w:rsidP="00A24B6B">
      <w:pPr>
        <w:pStyle w:val="a3"/>
        <w:numPr>
          <w:ilvl w:val="0"/>
          <w:numId w:val="39"/>
        </w:numPr>
        <w:rPr>
          <w:rFonts w:ascii="Calibri" w:hAnsi="Calibri"/>
          <w:lang w:val="el-GR"/>
        </w:rPr>
      </w:pPr>
      <w:r>
        <w:rPr>
          <w:rFonts w:ascii="Calibri" w:hAnsi="Calibri"/>
          <w:lang w:val="el-GR"/>
        </w:rPr>
        <w:t>Κόμβος Νεοκαισάρειας:</w:t>
      </w:r>
    </w:p>
    <w:p w:rsidR="00A24B6B" w:rsidRDefault="00D27C3A" w:rsidP="00D27C3A">
      <w:pPr>
        <w:pStyle w:val="a3"/>
        <w:numPr>
          <w:ilvl w:val="0"/>
          <w:numId w:val="40"/>
        </w:numPr>
        <w:rPr>
          <w:rFonts w:ascii="Calibri" w:hAnsi="Calibri"/>
          <w:lang w:val="el-GR"/>
        </w:rPr>
      </w:pPr>
      <w:r>
        <w:rPr>
          <w:rFonts w:ascii="Calibri" w:hAnsi="Calibri"/>
          <w:lang w:val="el-GR"/>
        </w:rPr>
        <w:t xml:space="preserve">Ταχύτητα Εισόδου κύριων προσβάσεων: 50-60 </w:t>
      </w:r>
      <w:r>
        <w:rPr>
          <w:rFonts w:ascii="Calibri" w:hAnsi="Calibri"/>
        </w:rPr>
        <w:t>Km</w:t>
      </w:r>
      <w:r w:rsidRPr="00D27C3A">
        <w:rPr>
          <w:rFonts w:ascii="Calibri" w:hAnsi="Calibri"/>
          <w:lang w:val="el-GR"/>
        </w:rPr>
        <w:t>/</w:t>
      </w:r>
      <w:r>
        <w:rPr>
          <w:rFonts w:ascii="Calibri" w:hAnsi="Calibri"/>
        </w:rPr>
        <w:t>h</w:t>
      </w:r>
      <w:r>
        <w:rPr>
          <w:rFonts w:ascii="Calibri" w:hAnsi="Calibri"/>
          <w:lang w:val="el-GR"/>
        </w:rPr>
        <w:t>.</w:t>
      </w:r>
    </w:p>
    <w:p w:rsidR="00D27C3A" w:rsidRPr="00D27C3A" w:rsidRDefault="00D27C3A" w:rsidP="00D27C3A">
      <w:pPr>
        <w:pStyle w:val="a3"/>
        <w:numPr>
          <w:ilvl w:val="0"/>
          <w:numId w:val="40"/>
        </w:numPr>
        <w:rPr>
          <w:rFonts w:ascii="Calibri" w:hAnsi="Calibri"/>
          <w:lang w:val="el-GR"/>
        </w:rPr>
      </w:pPr>
      <w:r>
        <w:rPr>
          <w:rFonts w:ascii="Calibri" w:hAnsi="Calibri"/>
          <w:lang w:val="el-GR"/>
        </w:rPr>
        <w:t xml:space="preserve">Ταχύτητα Εισόδου τοπικών οδών: 30 </w:t>
      </w:r>
      <w:r>
        <w:rPr>
          <w:rFonts w:ascii="Calibri" w:hAnsi="Calibri"/>
        </w:rPr>
        <w:t>Km</w:t>
      </w:r>
      <w:r w:rsidRPr="00D27C3A">
        <w:rPr>
          <w:rFonts w:ascii="Calibri" w:hAnsi="Calibri"/>
          <w:lang w:val="el-GR"/>
        </w:rPr>
        <w:t>/</w:t>
      </w:r>
      <w:r>
        <w:rPr>
          <w:rFonts w:ascii="Calibri" w:hAnsi="Calibri"/>
        </w:rPr>
        <w:t>h</w:t>
      </w:r>
      <w:r>
        <w:rPr>
          <w:rFonts w:ascii="Calibri" w:hAnsi="Calibri"/>
          <w:lang w:val="el-GR"/>
        </w:rPr>
        <w:t>.</w:t>
      </w:r>
    </w:p>
    <w:p w:rsidR="00D27C3A" w:rsidRDefault="00D27C3A" w:rsidP="00D27C3A">
      <w:pPr>
        <w:pStyle w:val="a3"/>
        <w:numPr>
          <w:ilvl w:val="0"/>
          <w:numId w:val="40"/>
        </w:numPr>
        <w:rPr>
          <w:rFonts w:ascii="Calibri" w:hAnsi="Calibri"/>
          <w:lang w:val="el-GR"/>
        </w:rPr>
      </w:pPr>
      <w:r>
        <w:rPr>
          <w:rFonts w:ascii="Calibri" w:hAnsi="Calibri"/>
          <w:lang w:val="el-GR"/>
        </w:rPr>
        <w:t xml:space="preserve">Ταχύτητα διαμπερούς κυκλοφορίας: 30 </w:t>
      </w:r>
      <w:r>
        <w:rPr>
          <w:rFonts w:ascii="Calibri" w:hAnsi="Calibri"/>
        </w:rPr>
        <w:t>Km</w:t>
      </w:r>
      <w:r w:rsidRPr="00D27C3A">
        <w:rPr>
          <w:rFonts w:ascii="Calibri" w:hAnsi="Calibri"/>
          <w:lang w:val="el-GR"/>
        </w:rPr>
        <w:t>/</w:t>
      </w:r>
      <w:r>
        <w:rPr>
          <w:rFonts w:ascii="Calibri" w:hAnsi="Calibri"/>
        </w:rPr>
        <w:t>h</w:t>
      </w:r>
      <w:r>
        <w:rPr>
          <w:rFonts w:ascii="Calibri" w:hAnsi="Calibri"/>
          <w:lang w:val="el-GR"/>
        </w:rPr>
        <w:t>.</w:t>
      </w:r>
    </w:p>
    <w:p w:rsidR="00D27C3A" w:rsidRPr="00D27C3A" w:rsidRDefault="00D27C3A" w:rsidP="00D27C3A">
      <w:pPr>
        <w:pStyle w:val="a3"/>
        <w:numPr>
          <w:ilvl w:val="0"/>
          <w:numId w:val="40"/>
        </w:numPr>
        <w:rPr>
          <w:rFonts w:ascii="Calibri" w:hAnsi="Calibri"/>
          <w:lang w:val="el-GR"/>
        </w:rPr>
      </w:pPr>
      <w:r>
        <w:rPr>
          <w:rFonts w:ascii="Calibri" w:hAnsi="Calibri"/>
          <w:lang w:val="el-GR"/>
        </w:rPr>
        <w:t xml:space="preserve">Ταχύτητα κυκλικής διαδρομής: 20 </w:t>
      </w:r>
      <w:r>
        <w:rPr>
          <w:rFonts w:ascii="Calibri" w:hAnsi="Calibri"/>
        </w:rPr>
        <w:t>Km</w:t>
      </w:r>
      <w:r w:rsidRPr="00D27C3A">
        <w:rPr>
          <w:rFonts w:ascii="Calibri" w:hAnsi="Calibri"/>
          <w:lang w:val="el-GR"/>
        </w:rPr>
        <w:t>/</w:t>
      </w:r>
      <w:r>
        <w:rPr>
          <w:rFonts w:ascii="Calibri" w:hAnsi="Calibri"/>
        </w:rPr>
        <w:t>h</w:t>
      </w:r>
      <w:r>
        <w:rPr>
          <w:rFonts w:ascii="Calibri" w:hAnsi="Calibri"/>
          <w:lang w:val="el-GR"/>
        </w:rPr>
        <w:t>.</w:t>
      </w:r>
    </w:p>
    <w:p w:rsidR="00A24B6B" w:rsidRDefault="00A24B6B" w:rsidP="00A24B6B">
      <w:pPr>
        <w:pStyle w:val="a3"/>
        <w:numPr>
          <w:ilvl w:val="0"/>
          <w:numId w:val="39"/>
        </w:numPr>
        <w:rPr>
          <w:rFonts w:ascii="Calibri" w:hAnsi="Calibri"/>
          <w:lang w:val="el-GR"/>
        </w:rPr>
      </w:pPr>
      <w:r>
        <w:rPr>
          <w:rFonts w:ascii="Calibri" w:hAnsi="Calibri"/>
          <w:lang w:val="el-GR"/>
        </w:rPr>
        <w:t xml:space="preserve">Κόμβος </w:t>
      </w:r>
      <w:r>
        <w:rPr>
          <w:rFonts w:ascii="Calibri" w:hAnsi="Calibri"/>
        </w:rPr>
        <w:t>Epirus Palace</w:t>
      </w:r>
      <w:r>
        <w:rPr>
          <w:rFonts w:ascii="Calibri" w:hAnsi="Calibri"/>
          <w:lang w:val="el-GR"/>
        </w:rPr>
        <w:t>:</w:t>
      </w:r>
    </w:p>
    <w:p w:rsidR="00D27C3A" w:rsidRDefault="00D27C3A" w:rsidP="00D27C3A">
      <w:pPr>
        <w:pStyle w:val="a3"/>
        <w:numPr>
          <w:ilvl w:val="0"/>
          <w:numId w:val="40"/>
        </w:numPr>
        <w:rPr>
          <w:rFonts w:ascii="Calibri" w:hAnsi="Calibri"/>
          <w:lang w:val="el-GR"/>
        </w:rPr>
      </w:pPr>
      <w:r>
        <w:rPr>
          <w:rFonts w:ascii="Calibri" w:hAnsi="Calibri"/>
          <w:lang w:val="el-GR"/>
        </w:rPr>
        <w:t xml:space="preserve">Ταχύτητα Εισόδου κύριων προσβάσεων: 60 </w:t>
      </w:r>
      <w:proofErr w:type="spellStart"/>
      <w:r w:rsidRPr="00D27C3A">
        <w:rPr>
          <w:rFonts w:ascii="Calibri" w:hAnsi="Calibri"/>
          <w:lang w:val="el-GR"/>
        </w:rPr>
        <w:t>Km</w:t>
      </w:r>
      <w:proofErr w:type="spellEnd"/>
      <w:r w:rsidRPr="00D27C3A">
        <w:rPr>
          <w:rFonts w:ascii="Calibri" w:hAnsi="Calibri"/>
          <w:lang w:val="el-GR"/>
        </w:rPr>
        <w:t>/h</w:t>
      </w:r>
      <w:r>
        <w:rPr>
          <w:rFonts w:ascii="Calibri" w:hAnsi="Calibri"/>
          <w:lang w:val="el-GR"/>
        </w:rPr>
        <w:t>.</w:t>
      </w:r>
    </w:p>
    <w:p w:rsidR="00D27C3A" w:rsidRDefault="00D27C3A" w:rsidP="00D27C3A">
      <w:pPr>
        <w:pStyle w:val="a3"/>
        <w:numPr>
          <w:ilvl w:val="0"/>
          <w:numId w:val="40"/>
        </w:numPr>
        <w:rPr>
          <w:rFonts w:ascii="Calibri" w:hAnsi="Calibri"/>
          <w:lang w:val="el-GR"/>
        </w:rPr>
      </w:pPr>
      <w:r>
        <w:rPr>
          <w:rFonts w:ascii="Calibri" w:hAnsi="Calibri"/>
          <w:lang w:val="el-GR"/>
        </w:rPr>
        <w:t xml:space="preserve">Ταχύτητα διαμπερούς κυκλοφορίας: 30 </w:t>
      </w:r>
      <w:proofErr w:type="spellStart"/>
      <w:r w:rsidRPr="00D27C3A">
        <w:rPr>
          <w:rFonts w:ascii="Calibri" w:hAnsi="Calibri"/>
          <w:lang w:val="el-GR"/>
        </w:rPr>
        <w:t>Km</w:t>
      </w:r>
      <w:proofErr w:type="spellEnd"/>
      <w:r w:rsidRPr="00D27C3A">
        <w:rPr>
          <w:rFonts w:ascii="Calibri" w:hAnsi="Calibri"/>
          <w:lang w:val="el-GR"/>
        </w:rPr>
        <w:t>/h</w:t>
      </w:r>
      <w:r>
        <w:rPr>
          <w:rFonts w:ascii="Calibri" w:hAnsi="Calibri"/>
          <w:lang w:val="el-GR"/>
        </w:rPr>
        <w:t>.</w:t>
      </w:r>
    </w:p>
    <w:p w:rsidR="00D27C3A" w:rsidRPr="00D27C3A" w:rsidRDefault="00D27C3A" w:rsidP="00D27C3A">
      <w:pPr>
        <w:pStyle w:val="a3"/>
        <w:numPr>
          <w:ilvl w:val="0"/>
          <w:numId w:val="40"/>
        </w:numPr>
        <w:rPr>
          <w:rFonts w:ascii="Calibri" w:hAnsi="Calibri"/>
          <w:lang w:val="el-GR"/>
        </w:rPr>
      </w:pPr>
      <w:r>
        <w:rPr>
          <w:rFonts w:ascii="Calibri" w:hAnsi="Calibri"/>
          <w:lang w:val="el-GR"/>
        </w:rPr>
        <w:t xml:space="preserve">Ταχύτητα κυκλικής διαδρομής: 20 </w:t>
      </w:r>
      <w:proofErr w:type="spellStart"/>
      <w:r w:rsidRPr="00D27C3A">
        <w:rPr>
          <w:rFonts w:ascii="Calibri" w:hAnsi="Calibri"/>
          <w:lang w:val="el-GR"/>
        </w:rPr>
        <w:t>Km</w:t>
      </w:r>
      <w:proofErr w:type="spellEnd"/>
      <w:r w:rsidRPr="00D27C3A">
        <w:rPr>
          <w:rFonts w:ascii="Calibri" w:hAnsi="Calibri"/>
          <w:lang w:val="el-GR"/>
        </w:rPr>
        <w:t>/h</w:t>
      </w:r>
      <w:r>
        <w:rPr>
          <w:rFonts w:ascii="Calibri" w:hAnsi="Calibri"/>
          <w:lang w:val="el-GR"/>
        </w:rPr>
        <w:t>.</w:t>
      </w:r>
    </w:p>
    <w:p w:rsidR="00A24B6B" w:rsidRDefault="00D27C3A" w:rsidP="00D23D4C">
      <w:pPr>
        <w:rPr>
          <w:rFonts w:ascii="Calibri" w:hAnsi="Calibri"/>
          <w:lang w:val="el-GR"/>
        </w:rPr>
      </w:pPr>
      <w:r>
        <w:rPr>
          <w:rFonts w:ascii="Calibri" w:hAnsi="Calibri"/>
          <w:lang w:val="el-GR"/>
        </w:rPr>
        <w:t>Επομένως επιτυγχάνονται οι αντικειμενικοί στόχοι του σχεδιασμού.</w:t>
      </w:r>
    </w:p>
    <w:p w:rsidR="00D27C3A" w:rsidRPr="00D23D4C" w:rsidRDefault="00D27C3A" w:rsidP="00D23D4C">
      <w:pPr>
        <w:rPr>
          <w:rFonts w:ascii="Calibri" w:hAnsi="Calibri"/>
          <w:lang w:val="el-GR"/>
        </w:rPr>
      </w:pPr>
    </w:p>
    <w:p w:rsidR="00285368" w:rsidRPr="00542C87" w:rsidRDefault="00285368" w:rsidP="00892E57">
      <w:pPr>
        <w:pStyle w:val="a5"/>
        <w:rPr>
          <w:b/>
        </w:rPr>
      </w:pPr>
      <w:r w:rsidRPr="00DD17E4">
        <w:rPr>
          <w:b/>
        </w:rPr>
        <w:t>Μήκη ορατότητας – επαρκούς εποπτείας.</w:t>
      </w:r>
      <w:bookmarkEnd w:id="22"/>
    </w:p>
    <w:p w:rsidR="00285368" w:rsidRPr="00285368" w:rsidRDefault="00285368" w:rsidP="00285368">
      <w:pPr>
        <w:rPr>
          <w:lang w:val="el-GR"/>
        </w:rPr>
      </w:pPr>
      <w:r w:rsidRPr="00285368">
        <w:rPr>
          <w:lang w:val="el-GR"/>
        </w:rPr>
        <w:t>Ελέγχονται:</w:t>
      </w:r>
    </w:p>
    <w:p w:rsidR="00285368" w:rsidRPr="00285368" w:rsidRDefault="00285368" w:rsidP="00285368">
      <w:pPr>
        <w:rPr>
          <w:lang w:val="el-GR"/>
        </w:rPr>
      </w:pPr>
      <w:r w:rsidRPr="00285368">
        <w:rPr>
          <w:lang w:val="el-GR"/>
        </w:rPr>
        <w:t>το μήκος ορατότητας για στάση</w:t>
      </w:r>
      <w:r w:rsidR="00DD17E4">
        <w:rPr>
          <w:lang w:val="el-GR"/>
        </w:rPr>
        <w:t xml:space="preserve"> εντός του κόμβου</w:t>
      </w:r>
      <w:r w:rsidRPr="00285368">
        <w:rPr>
          <w:lang w:val="el-GR"/>
        </w:rPr>
        <w:t xml:space="preserve"> και</w:t>
      </w:r>
    </w:p>
    <w:p w:rsidR="00285368" w:rsidRPr="00285368" w:rsidRDefault="00285368" w:rsidP="00285368">
      <w:pPr>
        <w:rPr>
          <w:lang w:val="el-GR"/>
        </w:rPr>
      </w:pPr>
      <w:r w:rsidRPr="00285368">
        <w:rPr>
          <w:lang w:val="el-GR"/>
        </w:rPr>
        <w:t>το μήκος ορατότητας διασταύρωσης</w:t>
      </w:r>
    </w:p>
    <w:p w:rsidR="00DD17E4" w:rsidRDefault="00DD17E4" w:rsidP="00285368">
      <w:pPr>
        <w:rPr>
          <w:lang w:val="el-GR"/>
        </w:rPr>
      </w:pPr>
    </w:p>
    <w:p w:rsidR="00285368" w:rsidRPr="00DD17E4" w:rsidRDefault="00285368" w:rsidP="00285368">
      <w:pPr>
        <w:rPr>
          <w:b/>
          <w:i/>
          <w:lang w:val="el-GR"/>
        </w:rPr>
      </w:pPr>
      <w:r w:rsidRPr="00DD17E4">
        <w:rPr>
          <w:b/>
          <w:lang w:val="el-GR"/>
        </w:rPr>
        <w:t>Μήκος Ορατότητας για Στάση (</w:t>
      </w:r>
      <w:r w:rsidRPr="00DD17E4">
        <w:rPr>
          <w:b/>
        </w:rPr>
        <w:t>SSD</w:t>
      </w:r>
      <w:r w:rsidRPr="00DD17E4">
        <w:rPr>
          <w:b/>
          <w:lang w:val="el-GR"/>
        </w:rPr>
        <w:t xml:space="preserve"> – </w:t>
      </w:r>
      <w:r w:rsidRPr="00DD17E4">
        <w:rPr>
          <w:b/>
        </w:rPr>
        <w:t>Stopping</w:t>
      </w:r>
      <w:r w:rsidRPr="00DD17E4">
        <w:rPr>
          <w:b/>
          <w:lang w:val="el-GR"/>
        </w:rPr>
        <w:t xml:space="preserve"> </w:t>
      </w:r>
      <w:r w:rsidRPr="00DD17E4">
        <w:rPr>
          <w:b/>
        </w:rPr>
        <w:t>Sight</w:t>
      </w:r>
      <w:r w:rsidRPr="00DD17E4">
        <w:rPr>
          <w:b/>
          <w:lang w:val="el-GR"/>
        </w:rPr>
        <w:t xml:space="preserve"> </w:t>
      </w:r>
      <w:r w:rsidRPr="00DD17E4">
        <w:rPr>
          <w:b/>
        </w:rPr>
        <w:t>Distance</w:t>
      </w:r>
      <w:r w:rsidRPr="00DD17E4">
        <w:rPr>
          <w:b/>
          <w:lang w:val="el-GR"/>
        </w:rPr>
        <w:t>)</w:t>
      </w:r>
    </w:p>
    <w:p w:rsidR="00285368" w:rsidRPr="00285368" w:rsidRDefault="00285368" w:rsidP="00542C87">
      <w:pPr>
        <w:rPr>
          <w:lang w:val="el-GR"/>
        </w:rPr>
      </w:pPr>
      <w:r w:rsidRPr="00285368">
        <w:rPr>
          <w:lang w:val="el-GR"/>
        </w:rPr>
        <w:t>Είναι το μήκος της απόστασης που διανύει ένα όχημα στο χρόνο που ο οδηγός του χρειάζεται για να αντιληφθεί την ύπαρξη ενός εμποδίου στην οδό επί της οποίας κινείται, να αποφασίσει και να αντιδράσει κατά το δοκούν και να ακινητοποιήσει το όχημα εγκαίρως προ του εμποδίου. Μία επαρκής τέτοια απόσταση πρέπει να παρέχεται σε κάθε σημείο του κυκλικού δακτυλίου ενός κόμβου, αλλά και σε κάθε είσοδο και έξοδό του (</w:t>
      </w:r>
      <w:r w:rsidRPr="00D9395A">
        <w:t>NCHRP</w:t>
      </w:r>
      <w:r w:rsidRPr="00285368">
        <w:rPr>
          <w:lang w:val="el-GR"/>
        </w:rPr>
        <w:t xml:space="preserve"> &amp; </w:t>
      </w:r>
      <w:r w:rsidRPr="00D9395A">
        <w:t>FHWA</w:t>
      </w:r>
      <w:r w:rsidR="00542C87">
        <w:rPr>
          <w:lang w:val="el-GR"/>
        </w:rPr>
        <w:t xml:space="preserve">, 2010). </w:t>
      </w:r>
    </w:p>
    <w:p w:rsidR="00285368" w:rsidRPr="00285368" w:rsidRDefault="00285368" w:rsidP="00542C87">
      <w:pPr>
        <w:rPr>
          <w:lang w:val="el-GR"/>
        </w:rPr>
      </w:pPr>
      <w:r w:rsidRPr="00285368">
        <w:rPr>
          <w:lang w:val="el-GR"/>
        </w:rPr>
        <w:t>Το απαιτούμενο μήκος ορατότητας για στάση (διακοπή πορείας) δί</w:t>
      </w:r>
      <w:r w:rsidR="00542C87">
        <w:rPr>
          <w:lang w:val="el-GR"/>
        </w:rPr>
        <w:t xml:space="preserve">νεται από τη μαθηματική σχέση: </w:t>
      </w:r>
    </w:p>
    <w:p w:rsidR="00285368" w:rsidRPr="005706CB" w:rsidRDefault="00285368" w:rsidP="00285368">
      <w:r w:rsidRPr="005706CB">
        <w:t>d = 0.</w:t>
      </w:r>
      <w:r>
        <w:t>278</w:t>
      </w:r>
      <w:r w:rsidRPr="005706CB">
        <w:t xml:space="preserve"> ∙ V ∙ t + 0.0</w:t>
      </w:r>
      <w:r>
        <w:t>39</w:t>
      </w:r>
      <w:r w:rsidRPr="005706CB">
        <w:t xml:space="preserve"> ∙ V</w:t>
      </w:r>
      <w:r w:rsidRPr="005706CB">
        <w:rPr>
          <w:vertAlign w:val="superscript"/>
        </w:rPr>
        <w:t>2</w:t>
      </w:r>
      <w:r w:rsidRPr="005706CB">
        <w:t xml:space="preserve"> / a (NCHRP &amp; FHWA, 2010) </w:t>
      </w:r>
    </w:p>
    <w:p w:rsidR="00285368" w:rsidRPr="005706CB" w:rsidRDefault="00285368" w:rsidP="00542C87">
      <w:pPr>
        <w:ind w:firstLine="0"/>
      </w:pPr>
    </w:p>
    <w:p w:rsidR="00285368" w:rsidRPr="00285368" w:rsidRDefault="00285368" w:rsidP="00285368">
      <w:pPr>
        <w:rPr>
          <w:lang w:val="el-GR"/>
        </w:rPr>
      </w:pPr>
      <w:r w:rsidRPr="00285368">
        <w:rPr>
          <w:lang w:val="el-GR"/>
        </w:rPr>
        <w:t>όπου:</w:t>
      </w:r>
    </w:p>
    <w:p w:rsidR="00285368" w:rsidRPr="00285368" w:rsidRDefault="00285368" w:rsidP="00285368">
      <w:pPr>
        <w:rPr>
          <w:lang w:val="el-GR"/>
        </w:rPr>
      </w:pPr>
      <w:r w:rsidRPr="00285368">
        <w:rPr>
          <w:lang w:val="el-GR"/>
        </w:rPr>
        <w:t xml:space="preserve"> </w:t>
      </w:r>
      <w:proofErr w:type="gramStart"/>
      <w:r w:rsidRPr="00D9395A">
        <w:t>d</w:t>
      </w:r>
      <w:proofErr w:type="gramEnd"/>
      <w:r w:rsidRPr="00285368">
        <w:rPr>
          <w:lang w:val="el-GR"/>
        </w:rPr>
        <w:t>: μήκος ορατότητας διακοπής πορείας (</w:t>
      </w:r>
      <w:r w:rsidRPr="00D9395A">
        <w:t>SSD</w:t>
      </w:r>
      <w:r w:rsidRPr="00285368">
        <w:rPr>
          <w:lang w:val="el-GR"/>
        </w:rPr>
        <w:t xml:space="preserve">) (σε </w:t>
      </w:r>
      <w:r w:rsidRPr="00D9395A">
        <w:t>m</w:t>
      </w:r>
      <w:r w:rsidRPr="00285368">
        <w:rPr>
          <w:lang w:val="el-GR"/>
        </w:rPr>
        <w:t xml:space="preserve">) </w:t>
      </w:r>
    </w:p>
    <w:p w:rsidR="00285368" w:rsidRPr="00285368" w:rsidRDefault="00285368" w:rsidP="00285368">
      <w:pPr>
        <w:rPr>
          <w:lang w:val="el-GR"/>
        </w:rPr>
      </w:pPr>
      <w:proofErr w:type="gramStart"/>
      <w:r w:rsidRPr="00D9395A">
        <w:t>t</w:t>
      </w:r>
      <w:proofErr w:type="gramEnd"/>
      <w:r w:rsidRPr="00285368">
        <w:rPr>
          <w:lang w:val="el-GR"/>
        </w:rPr>
        <w:t>: συνολικός χρόνος αντίληψης – απόφασης – αντίδρασης (εκτιμάται 2.5</w:t>
      </w:r>
      <w:r w:rsidRPr="00D9395A">
        <w:t>sec</w:t>
      </w:r>
      <w:r w:rsidRPr="00285368">
        <w:rPr>
          <w:lang w:val="el-GR"/>
        </w:rPr>
        <w:t xml:space="preserve">) </w:t>
      </w:r>
    </w:p>
    <w:p w:rsidR="00285368" w:rsidRPr="00285368" w:rsidRDefault="00285368" w:rsidP="00285368">
      <w:pPr>
        <w:rPr>
          <w:lang w:val="el-GR"/>
        </w:rPr>
      </w:pPr>
      <w:r>
        <w:t>V</w:t>
      </w:r>
      <w:r w:rsidRPr="00285368">
        <w:rPr>
          <w:lang w:val="el-GR"/>
        </w:rPr>
        <w:t>: αρχική ταχύτητα (σε Κ</w:t>
      </w:r>
      <w:r w:rsidRPr="00D9395A">
        <w:t>m</w:t>
      </w:r>
      <w:r w:rsidRPr="00285368">
        <w:rPr>
          <w:lang w:val="el-GR"/>
        </w:rPr>
        <w:t>/</w:t>
      </w:r>
      <w:r w:rsidRPr="00D9395A">
        <w:t>h</w:t>
      </w:r>
      <w:r w:rsidRPr="00285368">
        <w:rPr>
          <w:lang w:val="el-GR"/>
        </w:rPr>
        <w:t xml:space="preserve">) </w:t>
      </w:r>
    </w:p>
    <w:p w:rsidR="00285368" w:rsidRPr="00285368" w:rsidRDefault="00285368" w:rsidP="00285368">
      <w:pPr>
        <w:rPr>
          <w:lang w:val="el-GR"/>
        </w:rPr>
      </w:pPr>
      <w:proofErr w:type="gramStart"/>
      <w:r w:rsidRPr="00D9395A">
        <w:lastRenderedPageBreak/>
        <w:t>a</w:t>
      </w:r>
      <w:proofErr w:type="gramEnd"/>
      <w:r w:rsidRPr="00285368">
        <w:rPr>
          <w:lang w:val="el-GR"/>
        </w:rPr>
        <w:t>: επιβράδυνση οχήματος λόγω πέδησης (λαμβάνεται περίπου 3.4</w:t>
      </w:r>
      <w:r>
        <w:t>m</w:t>
      </w:r>
      <w:r w:rsidRPr="00285368">
        <w:rPr>
          <w:lang w:val="el-GR"/>
        </w:rPr>
        <w:t>/</w:t>
      </w:r>
      <w:r w:rsidRPr="00D9395A">
        <w:t>sec</w:t>
      </w:r>
      <w:r w:rsidRPr="00285368">
        <w:rPr>
          <w:vertAlign w:val="superscript"/>
          <w:lang w:val="el-GR"/>
        </w:rPr>
        <w:t>2</w:t>
      </w:r>
      <w:r w:rsidRPr="00285368">
        <w:rPr>
          <w:lang w:val="el-GR"/>
        </w:rPr>
        <w:t>)</w:t>
      </w:r>
    </w:p>
    <w:p w:rsidR="00285368" w:rsidRPr="00285368" w:rsidRDefault="00285368" w:rsidP="00285368">
      <w:pPr>
        <w:rPr>
          <w:lang w:val="el-GR"/>
        </w:rPr>
      </w:pPr>
    </w:p>
    <w:p w:rsidR="00285368" w:rsidRPr="00285368" w:rsidRDefault="00285368" w:rsidP="00542C87">
      <w:pPr>
        <w:rPr>
          <w:lang w:val="el-GR"/>
        </w:rPr>
      </w:pPr>
      <w:r w:rsidRPr="00285368">
        <w:rPr>
          <w:lang w:val="el-GR"/>
        </w:rPr>
        <w:t>Για τις μετρήσεις μας υποθέτουμε ύψος οφθαλμού του οδηγού 1.10</w:t>
      </w:r>
      <w:r w:rsidRPr="00D9395A">
        <w:t>m</w:t>
      </w:r>
      <w:r w:rsidRPr="00285368">
        <w:rPr>
          <w:lang w:val="el-GR"/>
        </w:rPr>
        <w:t xml:space="preserve"> και ύψος εμποδίου της τάξης των 60</w:t>
      </w:r>
      <w:r w:rsidRPr="00D9395A">
        <w:t>cm</w:t>
      </w:r>
      <w:r w:rsidRPr="00285368">
        <w:rPr>
          <w:lang w:val="el-GR"/>
        </w:rPr>
        <w:t>. Μας ενδιαφέρουν τα μήκη ορατότητας στάσης σε είσοδο (</w:t>
      </w:r>
      <w:proofErr w:type="spellStart"/>
      <w:r w:rsidRPr="00285368">
        <w:rPr>
          <w:lang w:val="el-GR"/>
        </w:rPr>
        <w:t>βλ.σχ</w:t>
      </w:r>
      <w:proofErr w:type="spellEnd"/>
      <w:r w:rsidRPr="00285368">
        <w:rPr>
          <w:lang w:val="el-GR"/>
        </w:rPr>
        <w:t xml:space="preserve">. </w:t>
      </w:r>
      <w:r w:rsidR="00EA2D83">
        <w:rPr>
          <w:lang w:val="el-GR"/>
        </w:rPr>
        <w:t>4</w:t>
      </w:r>
      <w:r w:rsidRPr="00285368">
        <w:rPr>
          <w:lang w:val="el-GR"/>
        </w:rPr>
        <w:t>), εντός του κυκλικού δακτυλίου (</w:t>
      </w:r>
      <w:proofErr w:type="spellStart"/>
      <w:r w:rsidRPr="00285368">
        <w:rPr>
          <w:lang w:val="el-GR"/>
        </w:rPr>
        <w:t>βλ.σχ</w:t>
      </w:r>
      <w:proofErr w:type="spellEnd"/>
      <w:r w:rsidRPr="00285368">
        <w:rPr>
          <w:lang w:val="el-GR"/>
        </w:rPr>
        <w:t xml:space="preserve">. </w:t>
      </w:r>
      <w:r w:rsidR="00EA2D83">
        <w:rPr>
          <w:lang w:val="el-GR"/>
        </w:rPr>
        <w:t>5</w:t>
      </w:r>
      <w:r w:rsidRPr="00285368">
        <w:rPr>
          <w:lang w:val="el-GR"/>
        </w:rPr>
        <w:t>), και έξοδο (</w:t>
      </w:r>
      <w:proofErr w:type="spellStart"/>
      <w:r w:rsidRPr="00285368">
        <w:rPr>
          <w:lang w:val="el-GR"/>
        </w:rPr>
        <w:t>βλ.σχ</w:t>
      </w:r>
      <w:proofErr w:type="spellEnd"/>
      <w:r w:rsidRPr="00285368">
        <w:rPr>
          <w:lang w:val="el-GR"/>
        </w:rPr>
        <w:t xml:space="preserve">. </w:t>
      </w:r>
      <w:r w:rsidR="00EA2D83">
        <w:rPr>
          <w:lang w:val="el-GR"/>
        </w:rPr>
        <w:t>6</w:t>
      </w:r>
      <w:r w:rsidRPr="00285368">
        <w:rPr>
          <w:lang w:val="el-GR"/>
        </w:rPr>
        <w:t>) (</w:t>
      </w:r>
      <w:r w:rsidRPr="00D9395A">
        <w:t>NCHRP</w:t>
      </w:r>
      <w:r w:rsidRPr="00285368">
        <w:rPr>
          <w:lang w:val="el-GR"/>
        </w:rPr>
        <w:t xml:space="preserve"> &amp; </w:t>
      </w:r>
      <w:r w:rsidRPr="00D9395A">
        <w:t>FHWA</w:t>
      </w:r>
      <w:r w:rsidRPr="00285368">
        <w:rPr>
          <w:lang w:val="el-GR"/>
        </w:rPr>
        <w:t>, 2010).</w:t>
      </w:r>
    </w:p>
    <w:p w:rsidR="00285368" w:rsidRDefault="00285368" w:rsidP="00285368">
      <w:pPr>
        <w:ind w:firstLine="0"/>
        <w:rPr>
          <w:rFonts w:ascii="Calibri" w:hAnsi="Calibri"/>
          <w:szCs w:val="24"/>
        </w:rPr>
      </w:pPr>
      <w:r>
        <w:rPr>
          <w:rFonts w:ascii="Calibri" w:hAnsi="Calibri"/>
          <w:noProof/>
          <w:szCs w:val="24"/>
          <w:lang w:val="el-GR" w:eastAsia="el-GR"/>
        </w:rPr>
        <w:drawing>
          <wp:inline distT="0" distB="0" distL="0" distR="0" wp14:anchorId="36CCEFEF" wp14:editId="6F1D8647">
            <wp:extent cx="4516973" cy="2047875"/>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25498" cy="2051740"/>
                    </a:xfrm>
                    <a:prstGeom prst="rect">
                      <a:avLst/>
                    </a:prstGeom>
                    <a:noFill/>
                    <a:ln>
                      <a:noFill/>
                    </a:ln>
                  </pic:spPr>
                </pic:pic>
              </a:graphicData>
            </a:graphic>
          </wp:inline>
        </w:drawing>
      </w:r>
    </w:p>
    <w:p w:rsidR="00285368" w:rsidRPr="00285368" w:rsidRDefault="00285368" w:rsidP="00285368">
      <w:pPr>
        <w:rPr>
          <w:lang w:val="el-GR"/>
        </w:rPr>
      </w:pPr>
      <w:r w:rsidRPr="00DD17E4">
        <w:rPr>
          <w:b/>
          <w:bCs/>
          <w:lang w:val="el-GR"/>
        </w:rPr>
        <w:t>Σχήμα</w:t>
      </w:r>
      <w:r w:rsidR="00EA2D83" w:rsidRPr="00DD17E4">
        <w:rPr>
          <w:b/>
          <w:bCs/>
          <w:lang w:val="el-GR"/>
        </w:rPr>
        <w:t xml:space="preserve"> 4:</w:t>
      </w:r>
      <w:r w:rsidRPr="00285368">
        <w:rPr>
          <w:b/>
          <w:bCs/>
          <w:lang w:val="el-GR"/>
        </w:rPr>
        <w:t xml:space="preserve"> </w:t>
      </w:r>
      <w:r w:rsidRPr="00285368">
        <w:rPr>
          <w:lang w:val="el-GR"/>
        </w:rPr>
        <w:t>Πεδίο ορατότητας και απαιτούμενο μήκος ορατότητας για στάση στην είσοδο (</w:t>
      </w:r>
      <w:r w:rsidRPr="00D9395A">
        <w:t>NCHRP</w:t>
      </w:r>
      <w:r w:rsidRPr="00285368">
        <w:rPr>
          <w:lang w:val="el-GR"/>
        </w:rPr>
        <w:t xml:space="preserve"> &amp; </w:t>
      </w:r>
      <w:r w:rsidRPr="00D9395A">
        <w:t>FHWA</w:t>
      </w:r>
      <w:r w:rsidRPr="00285368">
        <w:rPr>
          <w:lang w:val="el-GR"/>
        </w:rPr>
        <w:t>, 2010).</w:t>
      </w:r>
    </w:p>
    <w:p w:rsidR="00285368" w:rsidRDefault="00285368" w:rsidP="00285368">
      <w:pPr>
        <w:pStyle w:val="a3"/>
        <w:ind w:firstLine="720"/>
        <w:rPr>
          <w:rFonts w:ascii="Calibri" w:hAnsi="Calibri"/>
          <w:szCs w:val="24"/>
          <w:lang w:val="el-GR"/>
        </w:rPr>
      </w:pPr>
    </w:p>
    <w:p w:rsidR="00285368" w:rsidRPr="00285368" w:rsidRDefault="00285368" w:rsidP="00285368">
      <w:pPr>
        <w:pStyle w:val="a3"/>
        <w:ind w:firstLine="720"/>
        <w:rPr>
          <w:rFonts w:ascii="Calibri" w:hAnsi="Calibri"/>
          <w:szCs w:val="24"/>
          <w:lang w:val="el-GR"/>
        </w:rPr>
      </w:pPr>
    </w:p>
    <w:p w:rsidR="00285368" w:rsidRDefault="00285368" w:rsidP="00285368">
      <w:pPr>
        <w:pStyle w:val="a3"/>
        <w:ind w:left="0" w:firstLine="0"/>
        <w:rPr>
          <w:rFonts w:ascii="Calibri" w:hAnsi="Calibri"/>
          <w:szCs w:val="24"/>
        </w:rPr>
      </w:pPr>
      <w:r>
        <w:rPr>
          <w:rFonts w:ascii="Calibri" w:hAnsi="Calibri"/>
          <w:noProof/>
          <w:szCs w:val="24"/>
          <w:lang w:val="el-GR" w:eastAsia="el-GR"/>
        </w:rPr>
        <w:drawing>
          <wp:inline distT="0" distB="0" distL="0" distR="0" wp14:anchorId="5AB5458E" wp14:editId="773A4AD9">
            <wp:extent cx="4356340" cy="2518913"/>
            <wp:effectExtent l="0" t="0" r="635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56340" cy="2518913"/>
                    </a:xfrm>
                    <a:prstGeom prst="rect">
                      <a:avLst/>
                    </a:prstGeom>
                    <a:noFill/>
                    <a:ln>
                      <a:noFill/>
                    </a:ln>
                  </pic:spPr>
                </pic:pic>
              </a:graphicData>
            </a:graphic>
          </wp:inline>
        </w:drawing>
      </w:r>
    </w:p>
    <w:p w:rsidR="00285368" w:rsidRDefault="00285368" w:rsidP="00285368">
      <w:pPr>
        <w:pStyle w:val="a3"/>
        <w:ind w:firstLine="720"/>
        <w:rPr>
          <w:rFonts w:ascii="Calibri" w:hAnsi="Calibri"/>
          <w:szCs w:val="24"/>
        </w:rPr>
      </w:pPr>
    </w:p>
    <w:p w:rsidR="00285368" w:rsidRDefault="00285368" w:rsidP="00285368">
      <w:pPr>
        <w:pStyle w:val="a3"/>
        <w:ind w:firstLine="720"/>
        <w:rPr>
          <w:rFonts w:ascii="Calibri" w:hAnsi="Calibri"/>
          <w:szCs w:val="24"/>
        </w:rPr>
      </w:pPr>
    </w:p>
    <w:p w:rsidR="00285368" w:rsidRPr="00285368" w:rsidRDefault="00285368" w:rsidP="00285368">
      <w:pPr>
        <w:rPr>
          <w:lang w:val="el-GR"/>
        </w:rPr>
      </w:pPr>
      <w:r w:rsidRPr="00DD17E4">
        <w:rPr>
          <w:b/>
          <w:bCs/>
          <w:lang w:val="el-GR"/>
        </w:rPr>
        <w:t xml:space="preserve">Σχήμα </w:t>
      </w:r>
      <w:r w:rsidR="00EA2D83" w:rsidRPr="00DD17E4">
        <w:rPr>
          <w:b/>
          <w:bCs/>
          <w:lang w:val="el-GR"/>
        </w:rPr>
        <w:t>5:</w:t>
      </w:r>
      <w:r w:rsidRPr="00285368">
        <w:rPr>
          <w:b/>
          <w:bCs/>
          <w:lang w:val="el-GR"/>
        </w:rPr>
        <w:t xml:space="preserve"> </w:t>
      </w:r>
      <w:r w:rsidRPr="00285368">
        <w:rPr>
          <w:lang w:val="el-GR"/>
        </w:rPr>
        <w:t>Πεδίο ορατότητας και απαιτούμενο μήκος ορατότητας για στάση εντός του κυκλικού δακτυλίου (</w:t>
      </w:r>
      <w:r w:rsidRPr="00D9395A">
        <w:t>NCHRP</w:t>
      </w:r>
      <w:r w:rsidRPr="00285368">
        <w:rPr>
          <w:lang w:val="el-GR"/>
        </w:rPr>
        <w:t xml:space="preserve"> &amp; </w:t>
      </w:r>
      <w:r w:rsidRPr="00D9395A">
        <w:t>FHWA</w:t>
      </w:r>
      <w:r w:rsidRPr="00285368">
        <w:rPr>
          <w:lang w:val="el-GR"/>
        </w:rPr>
        <w:t>, 2010).</w:t>
      </w:r>
    </w:p>
    <w:p w:rsidR="00285368" w:rsidRPr="00285368" w:rsidRDefault="00285368" w:rsidP="00285368">
      <w:pPr>
        <w:pStyle w:val="a3"/>
        <w:ind w:firstLine="720"/>
        <w:rPr>
          <w:sz w:val="23"/>
          <w:szCs w:val="23"/>
          <w:lang w:val="el-GR"/>
        </w:rPr>
      </w:pPr>
    </w:p>
    <w:p w:rsidR="00285368" w:rsidRPr="00285368" w:rsidRDefault="00285368" w:rsidP="00285368">
      <w:pPr>
        <w:pStyle w:val="a3"/>
        <w:ind w:firstLine="720"/>
        <w:rPr>
          <w:sz w:val="23"/>
          <w:szCs w:val="23"/>
          <w:lang w:val="el-GR"/>
        </w:rPr>
      </w:pPr>
    </w:p>
    <w:p w:rsidR="00285368" w:rsidRPr="00EA2D83" w:rsidRDefault="00285368" w:rsidP="00285368">
      <w:pPr>
        <w:pStyle w:val="a3"/>
        <w:ind w:left="0" w:firstLine="0"/>
        <w:rPr>
          <w:noProof/>
          <w:sz w:val="23"/>
          <w:szCs w:val="23"/>
          <w:lang w:val="el-GR" w:eastAsia="el-GR"/>
        </w:rPr>
      </w:pPr>
    </w:p>
    <w:p w:rsidR="00285368" w:rsidRDefault="00285368" w:rsidP="00285368">
      <w:pPr>
        <w:pStyle w:val="a3"/>
        <w:ind w:left="0" w:firstLine="0"/>
        <w:rPr>
          <w:sz w:val="23"/>
          <w:szCs w:val="23"/>
        </w:rPr>
      </w:pPr>
      <w:r>
        <w:rPr>
          <w:noProof/>
          <w:sz w:val="23"/>
          <w:szCs w:val="23"/>
          <w:lang w:val="el-GR" w:eastAsia="el-GR"/>
        </w:rPr>
        <w:drawing>
          <wp:inline distT="0" distB="0" distL="0" distR="0" wp14:anchorId="1256671D" wp14:editId="17BE75D1">
            <wp:extent cx="4053840" cy="2682435"/>
            <wp:effectExtent l="0" t="0" r="3810" b="381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92981" cy="2708335"/>
                    </a:xfrm>
                    <a:prstGeom prst="rect">
                      <a:avLst/>
                    </a:prstGeom>
                    <a:noFill/>
                    <a:ln>
                      <a:noFill/>
                    </a:ln>
                  </pic:spPr>
                </pic:pic>
              </a:graphicData>
            </a:graphic>
          </wp:inline>
        </w:drawing>
      </w:r>
    </w:p>
    <w:p w:rsidR="00285368" w:rsidRDefault="00285368" w:rsidP="00285368">
      <w:pPr>
        <w:pStyle w:val="a3"/>
        <w:ind w:firstLine="720"/>
        <w:rPr>
          <w:sz w:val="23"/>
          <w:szCs w:val="23"/>
        </w:rPr>
      </w:pPr>
    </w:p>
    <w:p w:rsidR="00285368" w:rsidRPr="00D9395A" w:rsidRDefault="00285368" w:rsidP="00285368">
      <w:pPr>
        <w:pStyle w:val="a3"/>
        <w:ind w:firstLine="720"/>
      </w:pPr>
    </w:p>
    <w:p w:rsidR="00285368" w:rsidRPr="00285368" w:rsidRDefault="00285368" w:rsidP="00285368">
      <w:pPr>
        <w:rPr>
          <w:lang w:val="el-GR"/>
        </w:rPr>
      </w:pPr>
      <w:r w:rsidRPr="00DD17E4">
        <w:rPr>
          <w:b/>
          <w:bCs/>
          <w:lang w:val="el-GR"/>
        </w:rPr>
        <w:t xml:space="preserve">Σχήμα </w:t>
      </w:r>
      <w:r w:rsidR="00EA2D83" w:rsidRPr="00DD17E4">
        <w:rPr>
          <w:b/>
          <w:lang w:val="el-GR"/>
        </w:rPr>
        <w:t>6:</w:t>
      </w:r>
      <w:r w:rsidRPr="00285368">
        <w:rPr>
          <w:b/>
          <w:bCs/>
          <w:lang w:val="el-GR"/>
        </w:rPr>
        <w:t xml:space="preserve"> </w:t>
      </w:r>
      <w:r w:rsidRPr="00285368">
        <w:rPr>
          <w:lang w:val="el-GR"/>
        </w:rPr>
        <w:t>Πεδίο ορατότητας και απαιτούμενο μήκος ορατότητας για στάση στην έξοδο (</w:t>
      </w:r>
      <w:r w:rsidRPr="00D9395A">
        <w:t>NCHRP</w:t>
      </w:r>
      <w:r w:rsidRPr="00285368">
        <w:rPr>
          <w:lang w:val="el-GR"/>
        </w:rPr>
        <w:t xml:space="preserve"> &amp; </w:t>
      </w:r>
      <w:r w:rsidRPr="00D9395A">
        <w:t>FHWA</w:t>
      </w:r>
      <w:r w:rsidRPr="00285368">
        <w:rPr>
          <w:lang w:val="el-GR"/>
        </w:rPr>
        <w:t>, 2010).</w:t>
      </w:r>
    </w:p>
    <w:p w:rsidR="00285368" w:rsidRPr="00285368" w:rsidRDefault="00285368" w:rsidP="00285368">
      <w:pPr>
        <w:rPr>
          <w:rFonts w:ascii="Calibri" w:hAnsi="Calibri"/>
          <w:szCs w:val="24"/>
          <w:lang w:val="el-GR"/>
        </w:rPr>
      </w:pPr>
    </w:p>
    <w:p w:rsidR="00285368" w:rsidRPr="00542C87" w:rsidRDefault="00285368" w:rsidP="00542C87">
      <w:pPr>
        <w:rPr>
          <w:b/>
          <w:i/>
          <w:lang w:val="el-GR"/>
        </w:rPr>
      </w:pPr>
      <w:r w:rsidRPr="00D41A99">
        <w:rPr>
          <w:b/>
          <w:lang w:val="el-GR"/>
        </w:rPr>
        <w:t>Μήκος Ορατότητας για διασταύρωση.</w:t>
      </w:r>
    </w:p>
    <w:p w:rsidR="00285368" w:rsidRPr="00542C87" w:rsidRDefault="00285368" w:rsidP="00542C87">
      <w:pPr>
        <w:rPr>
          <w:lang w:val="el-GR"/>
        </w:rPr>
      </w:pPr>
      <w:r w:rsidRPr="00285368">
        <w:rPr>
          <w:lang w:val="el-GR"/>
        </w:rPr>
        <w:t>Πρόκειται για την απόσταση που είναι αναγκαία για τον οδηγό ενός οχήματος χωρίς προτεραιότητα προκειμένου να αντιληφθεί την ύπαρξη άλλων οχημάτων με τα οποία είναι δυνατό να εμπλακεί και να αντιδράσει προς την ασφάλεια όλων. Ο έλεγχος επιτυγχάνεται με βάση πεδία ορατότητας που επιτρέπουν στον οδηγό να εποπτεύει την υφιστάμενη κυκλοφορία. Η ανάγκη αυτού του ελέγχου αφορά στις εισόδους των κυκλικών κόμβων (</w:t>
      </w:r>
      <w:r w:rsidRPr="00D9395A">
        <w:t>NCHRP</w:t>
      </w:r>
      <w:r w:rsidRPr="00285368">
        <w:rPr>
          <w:lang w:val="el-GR"/>
        </w:rPr>
        <w:t xml:space="preserve"> &amp; </w:t>
      </w:r>
      <w:r w:rsidRPr="00D9395A">
        <w:t>FHWA</w:t>
      </w:r>
      <w:r w:rsidR="00542C87">
        <w:rPr>
          <w:lang w:val="el-GR"/>
        </w:rPr>
        <w:t>, 2010).</w:t>
      </w:r>
    </w:p>
    <w:p w:rsidR="00285368" w:rsidRPr="00285368" w:rsidRDefault="00285368" w:rsidP="00542C87">
      <w:pPr>
        <w:rPr>
          <w:lang w:val="el-GR"/>
        </w:rPr>
      </w:pPr>
      <w:r w:rsidRPr="00285368">
        <w:rPr>
          <w:lang w:val="el-GR"/>
        </w:rPr>
        <w:t>Για τις μετρήσεις μας υποθέτουμε ύψος οφθαλμού του οδηγού 1.10</w:t>
      </w:r>
      <w:r w:rsidRPr="00D9395A">
        <w:t>m</w:t>
      </w:r>
      <w:r w:rsidRPr="00285368">
        <w:rPr>
          <w:lang w:val="el-GR"/>
        </w:rPr>
        <w:t xml:space="preserve"> και ύψος εμποδίου της τάξης του 1.10</w:t>
      </w:r>
      <w:r w:rsidRPr="00D9395A">
        <w:t>m</w:t>
      </w:r>
      <w:r w:rsidRPr="00285368">
        <w:rPr>
          <w:lang w:val="el-GR"/>
        </w:rPr>
        <w:t xml:space="preserve"> (</w:t>
      </w:r>
      <w:r w:rsidRPr="00D9395A">
        <w:t>NCHRP</w:t>
      </w:r>
      <w:r w:rsidRPr="00285368">
        <w:rPr>
          <w:lang w:val="el-GR"/>
        </w:rPr>
        <w:t xml:space="preserve"> &amp; </w:t>
      </w:r>
      <w:r w:rsidRPr="00D9395A">
        <w:t>FHWA</w:t>
      </w:r>
      <w:r w:rsidR="00542C87">
        <w:rPr>
          <w:lang w:val="el-GR"/>
        </w:rPr>
        <w:t>, 2010).</w:t>
      </w:r>
    </w:p>
    <w:p w:rsidR="00285368" w:rsidRPr="00285368" w:rsidRDefault="00285368" w:rsidP="00EA2D83">
      <w:pPr>
        <w:rPr>
          <w:lang w:val="el-GR"/>
        </w:rPr>
      </w:pPr>
      <w:r w:rsidRPr="00EA2D83">
        <w:rPr>
          <w:lang w:val="el-GR"/>
        </w:rPr>
        <w:t xml:space="preserve">Στο </w:t>
      </w:r>
      <w:r w:rsidRPr="00EA2D83">
        <w:rPr>
          <w:bCs/>
          <w:lang w:val="el-GR"/>
        </w:rPr>
        <w:t xml:space="preserve">Σχήμα </w:t>
      </w:r>
      <w:r w:rsidR="00EA2D83" w:rsidRPr="00EA2D83">
        <w:rPr>
          <w:lang w:val="el-GR"/>
        </w:rPr>
        <w:t>7</w:t>
      </w:r>
      <w:r w:rsidR="00EA2D83">
        <w:rPr>
          <w:lang w:val="el-GR"/>
        </w:rPr>
        <w:t>,</w:t>
      </w:r>
      <w:r w:rsidRPr="00285368">
        <w:rPr>
          <w:lang w:val="el-GR"/>
        </w:rPr>
        <w:t xml:space="preserve"> παρουσιάζεται η μέθοδος με την οποία καθορίζεται η προκειμένη απόσταση. Όπως φαίνεται, το τρίγωνο ορατότητας περιλαμβάνει δύο εμπλεκόμενες προσβάσεις, οι οποίες ελέγχονται μεμονωμένα (</w:t>
      </w:r>
      <w:r w:rsidRPr="00D9395A">
        <w:t>NCHRP</w:t>
      </w:r>
      <w:r w:rsidRPr="00285368">
        <w:rPr>
          <w:lang w:val="el-GR"/>
        </w:rPr>
        <w:t xml:space="preserve"> &amp; </w:t>
      </w:r>
      <w:r w:rsidRPr="00D9395A">
        <w:t>FHWA</w:t>
      </w:r>
      <w:r w:rsidRPr="00285368">
        <w:rPr>
          <w:lang w:val="el-GR"/>
        </w:rPr>
        <w:t>, 2010).</w:t>
      </w:r>
    </w:p>
    <w:p w:rsidR="00285368" w:rsidRPr="00285368" w:rsidRDefault="00285368" w:rsidP="00EA2D83">
      <w:pPr>
        <w:rPr>
          <w:szCs w:val="24"/>
          <w:lang w:val="el-GR"/>
        </w:rPr>
      </w:pPr>
    </w:p>
    <w:p w:rsidR="00285368" w:rsidRDefault="00285368" w:rsidP="00285368">
      <w:pPr>
        <w:pStyle w:val="a3"/>
        <w:ind w:firstLine="720"/>
        <w:rPr>
          <w:rFonts w:ascii="Calibri" w:hAnsi="Calibri"/>
          <w:szCs w:val="24"/>
        </w:rPr>
      </w:pPr>
      <w:r>
        <w:rPr>
          <w:rFonts w:ascii="Calibri" w:hAnsi="Calibri"/>
          <w:noProof/>
          <w:szCs w:val="24"/>
          <w:lang w:val="el-GR" w:eastAsia="el-GR"/>
        </w:rPr>
        <w:lastRenderedPageBreak/>
        <w:drawing>
          <wp:inline distT="0" distB="0" distL="0" distR="0" wp14:anchorId="00BA81D6" wp14:editId="0E1396FB">
            <wp:extent cx="3949782" cy="2708694"/>
            <wp:effectExtent l="0" t="0" r="0"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49730" cy="2708658"/>
                    </a:xfrm>
                    <a:prstGeom prst="rect">
                      <a:avLst/>
                    </a:prstGeom>
                    <a:noFill/>
                    <a:ln>
                      <a:noFill/>
                    </a:ln>
                  </pic:spPr>
                </pic:pic>
              </a:graphicData>
            </a:graphic>
          </wp:inline>
        </w:drawing>
      </w:r>
    </w:p>
    <w:p w:rsidR="00285368" w:rsidRDefault="00285368" w:rsidP="00285368">
      <w:pPr>
        <w:pStyle w:val="a3"/>
        <w:ind w:firstLine="720"/>
        <w:rPr>
          <w:rFonts w:ascii="Calibri" w:hAnsi="Calibri"/>
          <w:szCs w:val="24"/>
        </w:rPr>
      </w:pPr>
    </w:p>
    <w:p w:rsidR="00285368" w:rsidRPr="00285368" w:rsidRDefault="00285368" w:rsidP="00285368">
      <w:pPr>
        <w:pStyle w:val="a3"/>
        <w:ind w:firstLine="720"/>
        <w:rPr>
          <w:lang w:val="el-GR"/>
        </w:rPr>
      </w:pPr>
      <w:r w:rsidRPr="00DD17E4">
        <w:rPr>
          <w:b/>
          <w:bCs/>
          <w:lang w:val="el-GR"/>
        </w:rPr>
        <w:t xml:space="preserve">Σχήμα </w:t>
      </w:r>
      <w:r w:rsidR="00EA2D83" w:rsidRPr="00DD17E4">
        <w:rPr>
          <w:b/>
          <w:lang w:val="el-GR"/>
        </w:rPr>
        <w:t>7:</w:t>
      </w:r>
      <w:r w:rsidRPr="00285368">
        <w:rPr>
          <w:b/>
          <w:bCs/>
          <w:lang w:val="el-GR"/>
        </w:rPr>
        <w:t xml:space="preserve"> </w:t>
      </w:r>
      <w:r w:rsidRPr="00285368">
        <w:rPr>
          <w:lang w:val="el-GR"/>
        </w:rPr>
        <w:t>Απαιτούμενο μήκος ορατότητας διασταύρωσης ρευμάτων (</w:t>
      </w:r>
      <w:r w:rsidRPr="00D9395A">
        <w:t>NCHRP</w:t>
      </w:r>
      <w:r w:rsidRPr="00285368">
        <w:rPr>
          <w:lang w:val="el-GR"/>
        </w:rPr>
        <w:t xml:space="preserve"> &amp; </w:t>
      </w:r>
      <w:r w:rsidRPr="00D9395A">
        <w:t>FHWA</w:t>
      </w:r>
      <w:r w:rsidRPr="00285368">
        <w:rPr>
          <w:lang w:val="el-GR"/>
        </w:rPr>
        <w:t>, 2010).</w:t>
      </w:r>
    </w:p>
    <w:p w:rsidR="00285368" w:rsidRPr="00285368" w:rsidRDefault="00285368" w:rsidP="00285368">
      <w:pPr>
        <w:pStyle w:val="a3"/>
        <w:ind w:firstLine="720"/>
        <w:rPr>
          <w:rFonts w:ascii="Calibri" w:hAnsi="Calibri"/>
          <w:lang w:val="el-GR"/>
        </w:rPr>
      </w:pPr>
    </w:p>
    <w:p w:rsidR="00285368" w:rsidRPr="00542C87" w:rsidRDefault="00285368" w:rsidP="00542C87">
      <w:pPr>
        <w:rPr>
          <w:lang w:val="el-GR"/>
        </w:rPr>
      </w:pPr>
      <w:r w:rsidRPr="00285368">
        <w:rPr>
          <w:lang w:val="el-GR"/>
        </w:rPr>
        <w:t xml:space="preserve">Το μήκος ορατότητας διασταύρωσης κατά την είσοδο </w:t>
      </w:r>
      <w:r w:rsidRPr="00285368">
        <w:rPr>
          <w:color w:val="000000" w:themeColor="text1"/>
          <w:lang w:val="el-GR"/>
        </w:rPr>
        <w:t xml:space="preserve">(βλ. σχ. </w:t>
      </w:r>
      <w:r w:rsidR="00EA2D83">
        <w:rPr>
          <w:color w:val="000000" w:themeColor="text1"/>
          <w:lang w:val="el-GR"/>
        </w:rPr>
        <w:t>7</w:t>
      </w:r>
      <w:r w:rsidRPr="00285368">
        <w:rPr>
          <w:color w:val="000000" w:themeColor="text1"/>
          <w:lang w:val="el-GR"/>
        </w:rPr>
        <w:t xml:space="preserve">) </w:t>
      </w:r>
      <w:r w:rsidRPr="00285368">
        <w:rPr>
          <w:lang w:val="el-GR"/>
        </w:rPr>
        <w:t>πρέπει να περιορίζεται στα 15</w:t>
      </w:r>
      <w:r w:rsidRPr="00D9395A">
        <w:t>m</w:t>
      </w:r>
      <w:r w:rsidRPr="00285368">
        <w:rPr>
          <w:lang w:val="el-GR"/>
        </w:rPr>
        <w:t>, καθώς βρετανικές έρευνες καταδεικνύουν πως μεγαλύτερα μήκη συνδέονται με μεγαλύτερο πλήθος οδικών ατυχημάτων (</w:t>
      </w:r>
      <w:r w:rsidRPr="00D9395A">
        <w:t>NCHRP</w:t>
      </w:r>
      <w:r w:rsidRPr="00285368">
        <w:rPr>
          <w:lang w:val="el-GR"/>
        </w:rPr>
        <w:t xml:space="preserve"> &amp; </w:t>
      </w:r>
      <w:r w:rsidRPr="00D9395A">
        <w:t>FHWA</w:t>
      </w:r>
      <w:r w:rsidRPr="00285368">
        <w:rPr>
          <w:lang w:val="el-GR"/>
        </w:rPr>
        <w:t xml:space="preserve">, 2010). </w:t>
      </w:r>
    </w:p>
    <w:p w:rsidR="00285368" w:rsidRPr="00542C87" w:rsidRDefault="00285368" w:rsidP="00542C87">
      <w:pPr>
        <w:rPr>
          <w:lang w:val="el-GR"/>
        </w:rPr>
      </w:pPr>
      <w:r w:rsidRPr="00285368">
        <w:rPr>
          <w:lang w:val="el-GR"/>
        </w:rPr>
        <w:t xml:space="preserve">Τα μήκη εμπλοκής ενός οχήματος που εισέρχεται με οχήματα που ήδη κυκλοφορούν στην κυκλική οδό (βλ. σχ. </w:t>
      </w:r>
      <w:r w:rsidR="00EA2D83">
        <w:rPr>
          <w:color w:val="000000" w:themeColor="text1"/>
          <w:lang w:val="el-GR"/>
        </w:rPr>
        <w:t>7</w:t>
      </w:r>
      <w:r w:rsidRPr="00285368">
        <w:rPr>
          <w:lang w:val="el-GR"/>
        </w:rPr>
        <w:t>) υπολογίζονται από τις εξής μαθηματικές σχέσεις:</w:t>
      </w:r>
    </w:p>
    <w:p w:rsidR="00285368" w:rsidRPr="005706CB" w:rsidRDefault="00285368" w:rsidP="00542C87">
      <w:r w:rsidRPr="005706CB">
        <w:t>d1 = 0.</w:t>
      </w:r>
      <w:r>
        <w:t>278</w:t>
      </w:r>
      <w:r w:rsidRPr="005706CB">
        <w:t xml:space="preserve"> ∙ </w:t>
      </w:r>
      <w:proofErr w:type="spellStart"/>
      <w:r w:rsidRPr="005706CB">
        <w:t>Vmajor</w:t>
      </w:r>
      <w:proofErr w:type="gramStart"/>
      <w:r w:rsidRPr="005706CB">
        <w:t>,entering</w:t>
      </w:r>
      <w:proofErr w:type="spellEnd"/>
      <w:proofErr w:type="gramEnd"/>
      <w:r w:rsidRPr="005706CB">
        <w:t xml:space="preserve"> ∙ </w:t>
      </w:r>
      <w:proofErr w:type="spellStart"/>
      <w:r w:rsidRPr="005706CB">
        <w:t>tc</w:t>
      </w:r>
      <w:proofErr w:type="spellEnd"/>
      <w:r w:rsidRPr="005706CB">
        <w:t xml:space="preserve"> (NCHRP &amp; FHWA, 2010) </w:t>
      </w:r>
    </w:p>
    <w:p w:rsidR="00285368" w:rsidRPr="005706CB" w:rsidRDefault="00285368" w:rsidP="00542C87">
      <w:r w:rsidRPr="005706CB">
        <w:t>d2 = 0.</w:t>
      </w:r>
      <w:r>
        <w:t>278</w:t>
      </w:r>
      <w:r w:rsidRPr="005706CB">
        <w:t xml:space="preserve"> ∙ </w:t>
      </w:r>
      <w:proofErr w:type="spellStart"/>
      <w:r w:rsidRPr="005706CB">
        <w:t>Vmajor</w:t>
      </w:r>
      <w:proofErr w:type="gramStart"/>
      <w:r w:rsidRPr="005706CB">
        <w:t>,circulating</w:t>
      </w:r>
      <w:proofErr w:type="spellEnd"/>
      <w:proofErr w:type="gramEnd"/>
      <w:r w:rsidRPr="005706CB">
        <w:t xml:space="preserve"> ∙ </w:t>
      </w:r>
      <w:proofErr w:type="spellStart"/>
      <w:r w:rsidRPr="005706CB">
        <w:t>tc</w:t>
      </w:r>
      <w:proofErr w:type="spellEnd"/>
      <w:r w:rsidRPr="005706CB">
        <w:t xml:space="preserve"> (NCHRP &amp; FHWA, 2010)</w:t>
      </w:r>
    </w:p>
    <w:p w:rsidR="00285368" w:rsidRPr="005706CB" w:rsidRDefault="00285368" w:rsidP="00542C87">
      <w:r w:rsidRPr="005706CB">
        <w:t xml:space="preserve"> </w:t>
      </w:r>
    </w:p>
    <w:p w:rsidR="00285368" w:rsidRPr="00542C87" w:rsidRDefault="00285368" w:rsidP="00542C87">
      <w:pPr>
        <w:rPr>
          <w:lang w:val="el-GR"/>
        </w:rPr>
      </w:pPr>
      <w:r w:rsidRPr="00285368">
        <w:rPr>
          <w:lang w:val="el-GR"/>
        </w:rPr>
        <w:t xml:space="preserve">όπου: </w:t>
      </w:r>
    </w:p>
    <w:p w:rsidR="00285368" w:rsidRPr="00285368" w:rsidRDefault="00285368" w:rsidP="00542C87">
      <w:pPr>
        <w:rPr>
          <w:lang w:val="el-GR"/>
        </w:rPr>
      </w:pPr>
      <w:proofErr w:type="gramStart"/>
      <w:r w:rsidRPr="00D9395A">
        <w:rPr>
          <w:b/>
        </w:rPr>
        <w:t>d</w:t>
      </w:r>
      <w:r w:rsidRPr="00285368">
        <w:rPr>
          <w:b/>
          <w:lang w:val="el-GR"/>
        </w:rPr>
        <w:t xml:space="preserve">1 </w:t>
      </w:r>
      <w:r w:rsidRPr="00285368">
        <w:rPr>
          <w:lang w:val="el-GR"/>
        </w:rPr>
        <w:t>:</w:t>
      </w:r>
      <w:proofErr w:type="gramEnd"/>
      <w:r w:rsidRPr="00285368">
        <w:rPr>
          <w:lang w:val="el-GR"/>
        </w:rPr>
        <w:t xml:space="preserve"> μήκος διασταύρωσης εισόδου (σε </w:t>
      </w:r>
      <w:r w:rsidRPr="00D9395A">
        <w:t>m</w:t>
      </w:r>
      <w:r w:rsidRPr="00285368">
        <w:rPr>
          <w:lang w:val="el-GR"/>
        </w:rPr>
        <w:t xml:space="preserve">) </w:t>
      </w:r>
    </w:p>
    <w:p w:rsidR="00285368" w:rsidRPr="00285368" w:rsidRDefault="00285368" w:rsidP="00542C87">
      <w:pPr>
        <w:rPr>
          <w:lang w:val="el-GR"/>
        </w:rPr>
      </w:pPr>
      <w:proofErr w:type="gramStart"/>
      <w:r w:rsidRPr="00D9395A">
        <w:rPr>
          <w:b/>
        </w:rPr>
        <w:t>d</w:t>
      </w:r>
      <w:r w:rsidRPr="00285368">
        <w:rPr>
          <w:b/>
          <w:lang w:val="el-GR"/>
        </w:rPr>
        <w:t xml:space="preserve">2 </w:t>
      </w:r>
      <w:r w:rsidRPr="00285368">
        <w:rPr>
          <w:lang w:val="el-GR"/>
        </w:rPr>
        <w:t>:</w:t>
      </w:r>
      <w:proofErr w:type="gramEnd"/>
      <w:r w:rsidRPr="00285368">
        <w:rPr>
          <w:lang w:val="el-GR"/>
        </w:rPr>
        <w:t xml:space="preserve"> μήκος διασταύρωσης κυκλοφορίας (σε </w:t>
      </w:r>
      <w:r w:rsidRPr="00D9395A">
        <w:t>m</w:t>
      </w:r>
      <w:r w:rsidRPr="00285368">
        <w:rPr>
          <w:lang w:val="el-GR"/>
        </w:rPr>
        <w:t xml:space="preserve">) </w:t>
      </w:r>
    </w:p>
    <w:p w:rsidR="00285368" w:rsidRPr="00285368" w:rsidRDefault="00285368" w:rsidP="00542C87">
      <w:pPr>
        <w:rPr>
          <w:lang w:val="el-GR"/>
        </w:rPr>
      </w:pPr>
      <w:proofErr w:type="spellStart"/>
      <w:proofErr w:type="gramStart"/>
      <w:r w:rsidRPr="00D9395A">
        <w:rPr>
          <w:b/>
        </w:rPr>
        <w:t>Vmajor</w:t>
      </w:r>
      <w:proofErr w:type="spellEnd"/>
      <w:r w:rsidRPr="00285368">
        <w:rPr>
          <w:b/>
          <w:lang w:val="el-GR"/>
        </w:rPr>
        <w:t xml:space="preserve"> </w:t>
      </w:r>
      <w:r w:rsidRPr="00285368">
        <w:rPr>
          <w:lang w:val="el-GR"/>
        </w:rPr>
        <w:t>:</w:t>
      </w:r>
      <w:proofErr w:type="gramEnd"/>
      <w:r w:rsidRPr="00285368">
        <w:rPr>
          <w:lang w:val="el-GR"/>
        </w:rPr>
        <w:t xml:space="preserve"> ταχύτητα σχεδιασμού εμπλεκόμενης ροής (σε Κ</w:t>
      </w:r>
      <w:r w:rsidRPr="00D9395A">
        <w:t>m</w:t>
      </w:r>
      <w:r w:rsidRPr="00285368">
        <w:rPr>
          <w:lang w:val="el-GR"/>
        </w:rPr>
        <w:t>/</w:t>
      </w:r>
      <w:r w:rsidRPr="00D9395A">
        <w:t>h</w:t>
      </w:r>
      <w:r w:rsidRPr="00285368">
        <w:rPr>
          <w:lang w:val="el-GR"/>
        </w:rPr>
        <w:t xml:space="preserve">) </w:t>
      </w:r>
    </w:p>
    <w:p w:rsidR="00285368" w:rsidRPr="00285368" w:rsidRDefault="00285368" w:rsidP="00542C87">
      <w:pPr>
        <w:rPr>
          <w:lang w:val="el-GR"/>
        </w:rPr>
      </w:pPr>
      <w:proofErr w:type="spellStart"/>
      <w:proofErr w:type="gramStart"/>
      <w:r w:rsidRPr="00D9395A">
        <w:rPr>
          <w:b/>
        </w:rPr>
        <w:t>tc</w:t>
      </w:r>
      <w:proofErr w:type="spellEnd"/>
      <w:r w:rsidRPr="00285368">
        <w:rPr>
          <w:b/>
          <w:lang w:val="el-GR"/>
        </w:rPr>
        <w:t xml:space="preserve"> </w:t>
      </w:r>
      <w:r w:rsidRPr="00285368">
        <w:rPr>
          <w:lang w:val="el-GR"/>
        </w:rPr>
        <w:t>:</w:t>
      </w:r>
      <w:proofErr w:type="gramEnd"/>
      <w:r w:rsidRPr="00285368">
        <w:rPr>
          <w:lang w:val="el-GR"/>
        </w:rPr>
        <w:t xml:space="preserve"> κρίσιμος χρόνος για την είσοδο σε μία κύρια οδό (περίπου 5</w:t>
      </w:r>
      <w:r w:rsidRPr="00D9395A">
        <w:t>sec</w:t>
      </w:r>
      <w:r w:rsidRPr="00285368">
        <w:rPr>
          <w:lang w:val="el-GR"/>
        </w:rPr>
        <w:t xml:space="preserve">) </w:t>
      </w:r>
    </w:p>
    <w:p w:rsidR="00285368" w:rsidRPr="00285368" w:rsidRDefault="00285368" w:rsidP="00542C87">
      <w:pPr>
        <w:rPr>
          <w:rFonts w:ascii="Calibri" w:hAnsi="Calibri"/>
          <w:lang w:val="el-GR"/>
        </w:rPr>
      </w:pPr>
    </w:p>
    <w:p w:rsidR="00285368" w:rsidRPr="00285368" w:rsidRDefault="00285368" w:rsidP="00542C87">
      <w:pPr>
        <w:rPr>
          <w:lang w:val="el-GR"/>
        </w:rPr>
      </w:pPr>
      <w:r w:rsidRPr="00285368">
        <w:rPr>
          <w:lang w:val="el-GR"/>
        </w:rPr>
        <w:t>Σε κάθε είσοδο είναι απαραίτητο να ελέγχονται δύο εμπλεκόμενες ροές:</w:t>
      </w:r>
    </w:p>
    <w:p w:rsidR="00285368" w:rsidRPr="00285368" w:rsidRDefault="00285368" w:rsidP="00542C87">
      <w:pPr>
        <w:rPr>
          <w:lang w:val="el-GR"/>
        </w:rPr>
      </w:pPr>
      <w:r w:rsidRPr="00285368">
        <w:rPr>
          <w:lang w:val="el-GR"/>
        </w:rPr>
        <w:t>α) Ροή εισόδου (</w:t>
      </w:r>
      <w:r w:rsidRPr="00D9395A">
        <w:t>entering</w:t>
      </w:r>
      <w:r w:rsidRPr="00285368">
        <w:rPr>
          <w:lang w:val="el-GR"/>
        </w:rPr>
        <w:t xml:space="preserve"> </w:t>
      </w:r>
      <w:r w:rsidRPr="00D9395A">
        <w:t>stream</w:t>
      </w:r>
      <w:r w:rsidRPr="00285368">
        <w:rPr>
          <w:lang w:val="el-GR"/>
        </w:rPr>
        <w:t xml:space="preserve">), η οποία συντίθεται από οχήματα της αμέσως προηγούμενης εισόδου. Ως ταχύτητα αυτής της ροής λαμβάνεται ο μέσος όρος της ταχύτητας εισόδου (ακτίνα </w:t>
      </w:r>
      <w:r w:rsidRPr="00D9395A">
        <w:t>R</w:t>
      </w:r>
      <w:r w:rsidRPr="00285368">
        <w:rPr>
          <w:lang w:val="el-GR"/>
        </w:rPr>
        <w:t xml:space="preserve">1) και της ταχύτητας κυκλοφορίας στον κυκλικό δακτύλιο (ακτίνα </w:t>
      </w:r>
      <w:r w:rsidRPr="00D9395A">
        <w:t>R</w:t>
      </w:r>
      <w:r w:rsidRPr="00285368">
        <w:rPr>
          <w:lang w:val="el-GR"/>
        </w:rPr>
        <w:t>2),</w:t>
      </w:r>
    </w:p>
    <w:p w:rsidR="00285368" w:rsidRPr="00542C87" w:rsidRDefault="00285368" w:rsidP="00542C87">
      <w:pPr>
        <w:rPr>
          <w:lang w:val="el-GR"/>
        </w:rPr>
      </w:pPr>
      <w:r w:rsidRPr="00285368">
        <w:rPr>
          <w:lang w:val="el-GR"/>
        </w:rPr>
        <w:lastRenderedPageBreak/>
        <w:t>β) Ροή κυκλοφορίας στην κυκλική οδό (</w:t>
      </w:r>
      <w:r w:rsidRPr="00D9395A">
        <w:t>circulating</w:t>
      </w:r>
      <w:r w:rsidRPr="00285368">
        <w:rPr>
          <w:lang w:val="el-GR"/>
        </w:rPr>
        <w:t xml:space="preserve"> </w:t>
      </w:r>
      <w:r w:rsidRPr="00D9395A">
        <w:t>stream</w:t>
      </w:r>
      <w:r w:rsidRPr="00285368">
        <w:rPr>
          <w:lang w:val="el-GR"/>
        </w:rPr>
        <w:t xml:space="preserve">), η οποία συντίθεται από οχήματα που έχουν εισέλθει στον κόμβο από είσοδο διαφορετική της αμέσως προηγούμενης. Ως ταχύτητα αυτής της ροής λαμβάνεται η ταχύτητα των αριστερά στρεφόντων οχημάτων (ακτίνα </w:t>
      </w:r>
      <w:r w:rsidRPr="00D9395A">
        <w:t>R</w:t>
      </w:r>
      <w:r w:rsidRPr="00285368">
        <w:rPr>
          <w:lang w:val="el-GR"/>
        </w:rPr>
        <w:t xml:space="preserve">4) (βλ. σχ. </w:t>
      </w:r>
      <w:r w:rsidR="00FD28D1">
        <w:rPr>
          <w:lang w:val="el-GR"/>
        </w:rPr>
        <w:t>7</w:t>
      </w:r>
      <w:r w:rsidRPr="00285368">
        <w:rPr>
          <w:lang w:val="el-GR"/>
        </w:rPr>
        <w:t>) ρευμάτων (</w:t>
      </w:r>
      <w:r>
        <w:t>NCHRP</w:t>
      </w:r>
      <w:r w:rsidRPr="00285368">
        <w:rPr>
          <w:lang w:val="el-GR"/>
        </w:rPr>
        <w:t xml:space="preserve"> &amp; </w:t>
      </w:r>
      <w:r>
        <w:t>FHWA</w:t>
      </w:r>
      <w:r w:rsidRPr="00285368">
        <w:rPr>
          <w:lang w:val="el-GR"/>
        </w:rPr>
        <w:t>, 2010).</w:t>
      </w:r>
    </w:p>
    <w:p w:rsidR="00285368" w:rsidRPr="00542C87" w:rsidRDefault="00285368" w:rsidP="00542C87">
      <w:pPr>
        <w:rPr>
          <w:lang w:val="el-GR"/>
        </w:rPr>
      </w:pPr>
      <w:r w:rsidRPr="00297FEA">
        <w:rPr>
          <w:lang w:val="el-GR"/>
        </w:rPr>
        <w:t>Τα αποτελέσματα των ελέγχων για κάθε κόμβο εμφανίζονται στο συνημμένο ΠΑΡΑΡΤ</w:t>
      </w:r>
      <w:r w:rsidR="00267FE2" w:rsidRPr="00297FEA">
        <w:rPr>
          <w:lang w:val="el-GR"/>
        </w:rPr>
        <w:t>ΗΜΑ Γ</w:t>
      </w:r>
      <w:r w:rsidR="004222D0">
        <w:rPr>
          <w:lang w:val="el-GR"/>
        </w:rPr>
        <w:t>.</w:t>
      </w:r>
      <w:r w:rsidRPr="00285368">
        <w:rPr>
          <w:lang w:val="el-GR"/>
        </w:rPr>
        <w:t xml:space="preserve"> </w:t>
      </w:r>
      <w:r w:rsidR="004222D0">
        <w:rPr>
          <w:lang w:val="el-GR"/>
        </w:rPr>
        <w:t>Σ</w:t>
      </w:r>
      <w:r w:rsidRPr="00285368">
        <w:rPr>
          <w:lang w:val="el-GR"/>
        </w:rPr>
        <w:t>τ</w:t>
      </w:r>
      <w:r w:rsidR="00EA2D83">
        <w:rPr>
          <w:lang w:val="el-GR"/>
        </w:rPr>
        <w:t>α</w:t>
      </w:r>
      <w:r w:rsidRPr="00285368">
        <w:rPr>
          <w:lang w:val="el-GR"/>
        </w:rPr>
        <w:t xml:space="preserve"> σχέδι</w:t>
      </w:r>
      <w:r w:rsidR="00EA2D83">
        <w:rPr>
          <w:lang w:val="el-GR"/>
        </w:rPr>
        <w:t>α</w:t>
      </w:r>
      <w:r w:rsidRPr="00285368">
        <w:rPr>
          <w:lang w:val="el-GR"/>
        </w:rPr>
        <w:t xml:space="preserve"> </w:t>
      </w:r>
      <w:r w:rsidR="00EA2D83" w:rsidRPr="00EA2D83">
        <w:rPr>
          <w:b/>
          <w:lang w:val="el-GR"/>
        </w:rPr>
        <w:t>ΚΚΝ-ΟΡ-ΟΔΟ-Σ-ΟΡΑ-001-002-Α</w:t>
      </w:r>
      <w:r w:rsidRPr="00285368">
        <w:rPr>
          <w:lang w:val="el-GR"/>
        </w:rPr>
        <w:t xml:space="preserve"> εμφανίζονται τα διαγράμματα ορατότητας για κάθε πρόσβαση κάθε κυκλικού κόμβου.</w:t>
      </w:r>
    </w:p>
    <w:p w:rsidR="00285368" w:rsidRPr="00285368" w:rsidRDefault="00285368" w:rsidP="00542C87">
      <w:pPr>
        <w:rPr>
          <w:lang w:val="el-GR"/>
        </w:rPr>
      </w:pPr>
      <w:r w:rsidRPr="00285368">
        <w:rPr>
          <w:lang w:val="el-GR"/>
        </w:rPr>
        <w:t>Συνδυάζοντας τα απαιτούμενα μήκη ορατότητας προκύπτει ένα διάγραμμα, το οποίο ουσιαστικά υπαγορεύει σε ποια σημεία είναι ασφαλές να τοποθετείται υψηλή βλάστηση και σε ποια χαμηλή.</w:t>
      </w:r>
    </w:p>
    <w:p w:rsidR="00285368" w:rsidRDefault="00285368" w:rsidP="00285368">
      <w:pPr>
        <w:pStyle w:val="a3"/>
        <w:ind w:firstLine="720"/>
        <w:rPr>
          <w:b/>
          <w:bCs/>
          <w:sz w:val="23"/>
          <w:szCs w:val="23"/>
        </w:rPr>
      </w:pPr>
      <w:r>
        <w:rPr>
          <w:b/>
          <w:bCs/>
          <w:noProof/>
          <w:sz w:val="23"/>
          <w:szCs w:val="23"/>
          <w:lang w:val="el-GR" w:eastAsia="el-GR"/>
        </w:rPr>
        <w:drawing>
          <wp:inline distT="0" distB="0" distL="0" distR="0" wp14:anchorId="2093E36B" wp14:editId="648842BE">
            <wp:extent cx="3801730" cy="2277374"/>
            <wp:effectExtent l="0" t="0" r="8890" b="8890"/>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01672" cy="2277339"/>
                    </a:xfrm>
                    <a:prstGeom prst="rect">
                      <a:avLst/>
                    </a:prstGeom>
                    <a:noFill/>
                    <a:ln>
                      <a:noFill/>
                    </a:ln>
                  </pic:spPr>
                </pic:pic>
              </a:graphicData>
            </a:graphic>
          </wp:inline>
        </w:drawing>
      </w:r>
    </w:p>
    <w:p w:rsidR="00285368" w:rsidRPr="00285368" w:rsidRDefault="00285368" w:rsidP="00EA2D83">
      <w:pPr>
        <w:rPr>
          <w:lang w:val="el-GR"/>
        </w:rPr>
      </w:pPr>
      <w:r w:rsidRPr="00285368">
        <w:rPr>
          <w:b/>
          <w:bCs/>
          <w:lang w:val="el-GR"/>
        </w:rPr>
        <w:t xml:space="preserve">Σχήμα </w:t>
      </w:r>
      <w:r w:rsidR="00DD17E4">
        <w:rPr>
          <w:b/>
          <w:lang w:val="el-GR"/>
        </w:rPr>
        <w:t>8:</w:t>
      </w:r>
      <w:r w:rsidRPr="00285368">
        <w:rPr>
          <w:b/>
          <w:bCs/>
          <w:lang w:val="el-GR"/>
        </w:rPr>
        <w:t xml:space="preserve"> </w:t>
      </w:r>
      <w:r w:rsidRPr="00285368">
        <w:rPr>
          <w:lang w:val="el-GR"/>
        </w:rPr>
        <w:t>Συνδυαστικό σχεδιάγραμμα μηκών ορατότητας ρευμάτων (</w:t>
      </w:r>
      <w:r w:rsidRPr="00D9395A">
        <w:t>NCHRP</w:t>
      </w:r>
      <w:r w:rsidRPr="00285368">
        <w:rPr>
          <w:lang w:val="el-GR"/>
        </w:rPr>
        <w:t xml:space="preserve"> &amp; </w:t>
      </w:r>
      <w:r w:rsidRPr="00D9395A">
        <w:t>FHWA</w:t>
      </w:r>
      <w:r w:rsidRPr="00285368">
        <w:rPr>
          <w:lang w:val="el-GR"/>
        </w:rPr>
        <w:t>, 2010).</w:t>
      </w:r>
    </w:p>
    <w:p w:rsidR="00285368" w:rsidRPr="00285368" w:rsidRDefault="00285368" w:rsidP="00542C87">
      <w:pPr>
        <w:ind w:firstLine="0"/>
        <w:rPr>
          <w:lang w:val="el-GR"/>
        </w:rPr>
      </w:pPr>
    </w:p>
    <w:p w:rsidR="00285368" w:rsidRPr="00285368" w:rsidRDefault="00285368" w:rsidP="00542C87">
      <w:pPr>
        <w:rPr>
          <w:lang w:val="el-GR"/>
        </w:rPr>
      </w:pPr>
      <w:r w:rsidRPr="00285368">
        <w:rPr>
          <w:lang w:val="el-GR"/>
        </w:rPr>
        <w:t>Στ</w:t>
      </w:r>
      <w:r w:rsidR="00EA2D83">
        <w:rPr>
          <w:lang w:val="el-GR"/>
        </w:rPr>
        <w:t>α</w:t>
      </w:r>
      <w:r w:rsidRPr="00285368">
        <w:rPr>
          <w:lang w:val="el-GR"/>
        </w:rPr>
        <w:t xml:space="preserve"> σχέδι</w:t>
      </w:r>
      <w:r w:rsidR="00EA2D83">
        <w:rPr>
          <w:lang w:val="el-GR"/>
        </w:rPr>
        <w:t>α</w:t>
      </w:r>
      <w:r w:rsidRPr="00285368">
        <w:rPr>
          <w:lang w:val="el-GR"/>
        </w:rPr>
        <w:t xml:space="preserve"> </w:t>
      </w:r>
      <w:r w:rsidR="00EA2D83" w:rsidRPr="00EA2D83">
        <w:rPr>
          <w:b/>
          <w:lang w:val="el-GR"/>
        </w:rPr>
        <w:t>ΚΚΝ-ΟΡ-ΟΔΟ-Σ-ΦΥΤ-001-002-Α</w:t>
      </w:r>
      <w:r w:rsidR="00EA2D83">
        <w:rPr>
          <w:b/>
          <w:lang w:val="el-GR"/>
        </w:rPr>
        <w:t xml:space="preserve"> </w:t>
      </w:r>
      <w:r w:rsidRPr="00285368">
        <w:rPr>
          <w:lang w:val="el-GR"/>
        </w:rPr>
        <w:t>εμφανίζονται τα συνδυαστικά αυτά σχεδι</w:t>
      </w:r>
      <w:r w:rsidR="004222D0">
        <w:rPr>
          <w:lang w:val="el-GR"/>
        </w:rPr>
        <w:t>άγραμμα για κάθε κυκλικό κόμβο.</w:t>
      </w:r>
    </w:p>
    <w:p w:rsidR="00285368" w:rsidRDefault="00285368" w:rsidP="00542C87">
      <w:pPr>
        <w:pStyle w:val="4"/>
        <w:ind w:hanging="3983"/>
        <w:rPr>
          <w:b/>
          <w:lang w:val="el-GR"/>
        </w:rPr>
      </w:pPr>
      <w:bookmarkStart w:id="23" w:name="_Toc492972996"/>
      <w:r w:rsidRPr="00DD17E4">
        <w:rPr>
          <w:b/>
          <w:lang w:val="el-GR"/>
        </w:rPr>
        <w:t xml:space="preserve"> Έλεγχοι </w:t>
      </w:r>
      <w:proofErr w:type="spellStart"/>
      <w:r w:rsidRPr="00DD17E4">
        <w:rPr>
          <w:b/>
          <w:lang w:val="el-GR"/>
        </w:rPr>
        <w:t>Οπισθοτροχιάς</w:t>
      </w:r>
      <w:bookmarkEnd w:id="23"/>
      <w:proofErr w:type="spellEnd"/>
    </w:p>
    <w:p w:rsidR="00D365DA" w:rsidRPr="00D365DA" w:rsidRDefault="00D365DA" w:rsidP="00D365DA">
      <w:pPr>
        <w:rPr>
          <w:lang w:val="el-GR"/>
        </w:rPr>
      </w:pPr>
      <w:r>
        <w:rPr>
          <w:lang w:val="el-GR"/>
        </w:rPr>
        <w:t xml:space="preserve">Οι έλεγχοι </w:t>
      </w:r>
      <w:proofErr w:type="spellStart"/>
      <w:r>
        <w:rPr>
          <w:lang w:val="el-GR"/>
        </w:rPr>
        <w:t>οπισθοτροχιάς</w:t>
      </w:r>
      <w:proofErr w:type="spellEnd"/>
      <w:r>
        <w:rPr>
          <w:lang w:val="el-GR"/>
        </w:rPr>
        <w:t xml:space="preserve"> αποτελούν βασικό έλεγχο που θα πρέπει να διενεργείται σε κάθε κόμβο προκειμένου να διασφαλίζεται ότι το όχημα σχεδιασμού </w:t>
      </w:r>
      <w:r w:rsidR="00251284">
        <w:rPr>
          <w:lang w:val="el-GR"/>
        </w:rPr>
        <w:t xml:space="preserve">μπορεί να διέλθει άνετα και με ασφάλεια από όλες τις πιθανές διαδρομές του κόμβου. Στην παρούσα μελέτη υπολογίσθηκαν για το σύνολο των πιθανών διαδρομών των δύο κυκλικών κόμβων, τα ίχνη τροχών και αμαξώματος σε στροφές για </w:t>
      </w:r>
      <w:r w:rsidR="002663BF">
        <w:rPr>
          <w:lang w:val="el-GR"/>
        </w:rPr>
        <w:t xml:space="preserve">λεωφορείο και </w:t>
      </w:r>
      <w:r w:rsidR="00251284">
        <w:rPr>
          <w:lang w:val="el-GR"/>
        </w:rPr>
        <w:t xml:space="preserve">φορτηγό </w:t>
      </w:r>
      <w:proofErr w:type="spellStart"/>
      <w:r w:rsidR="00251284">
        <w:rPr>
          <w:lang w:val="el-GR"/>
        </w:rPr>
        <w:t>επικαθήμενο</w:t>
      </w:r>
      <w:proofErr w:type="spellEnd"/>
      <w:r w:rsidR="00251284" w:rsidRPr="00251284">
        <w:rPr>
          <w:lang w:val="el-GR"/>
        </w:rPr>
        <w:t xml:space="preserve">. </w:t>
      </w:r>
      <w:r w:rsidR="00251284">
        <w:rPr>
          <w:lang w:val="el-GR"/>
        </w:rPr>
        <w:t xml:space="preserve">Οι τροχιές των οχημάτων σχεδιασμού συνεκτιμήθηκαν για τον προσδιορισμό των </w:t>
      </w:r>
      <w:proofErr w:type="spellStart"/>
      <w:r w:rsidR="00251284">
        <w:rPr>
          <w:lang w:val="el-GR"/>
        </w:rPr>
        <w:t>οριογραμμών</w:t>
      </w:r>
      <w:proofErr w:type="spellEnd"/>
      <w:r w:rsidR="00251284">
        <w:rPr>
          <w:lang w:val="el-GR"/>
        </w:rPr>
        <w:t xml:space="preserve"> των εισόδων και εξόδων των κόμβων. Ειδικά για την </w:t>
      </w:r>
      <w:proofErr w:type="spellStart"/>
      <w:r w:rsidR="00251284">
        <w:rPr>
          <w:lang w:val="el-GR"/>
        </w:rPr>
        <w:t>οριογραμμή</w:t>
      </w:r>
      <w:proofErr w:type="spellEnd"/>
      <w:r w:rsidR="00251284">
        <w:rPr>
          <w:lang w:val="el-GR"/>
        </w:rPr>
        <w:t xml:space="preserve"> εξόδου από τον κόμβο προς τις τοπικές οδούς δυτικά του κόμβου, χρειάστηκε η </w:t>
      </w:r>
      <w:proofErr w:type="spellStart"/>
      <w:r w:rsidR="00251284">
        <w:rPr>
          <w:lang w:val="el-GR"/>
        </w:rPr>
        <w:t>διαπλάτυνση</w:t>
      </w:r>
      <w:proofErr w:type="spellEnd"/>
      <w:r w:rsidR="00251284">
        <w:rPr>
          <w:lang w:val="el-GR"/>
        </w:rPr>
        <w:t xml:space="preserve"> του οδοστρώματος </w:t>
      </w:r>
      <w:r w:rsidR="002663BF">
        <w:rPr>
          <w:lang w:val="el-GR"/>
        </w:rPr>
        <w:lastRenderedPageBreak/>
        <w:t xml:space="preserve">προκειμένου το όχημα σχεδιασμού να διέρχεται με ασφάλεια. Ωστόσο, </w:t>
      </w:r>
      <w:r w:rsidR="00251284">
        <w:rPr>
          <w:lang w:val="el-GR"/>
        </w:rPr>
        <w:t xml:space="preserve"> </w:t>
      </w:r>
      <w:r w:rsidR="002663BF">
        <w:rPr>
          <w:lang w:val="el-GR"/>
        </w:rPr>
        <w:t xml:space="preserve">η </w:t>
      </w:r>
      <w:proofErr w:type="spellStart"/>
      <w:r w:rsidR="002663BF">
        <w:rPr>
          <w:lang w:val="el-GR"/>
        </w:rPr>
        <w:t>διαπλάτυνση</w:t>
      </w:r>
      <w:proofErr w:type="spellEnd"/>
      <w:r w:rsidR="002663BF">
        <w:rPr>
          <w:lang w:val="el-GR"/>
        </w:rPr>
        <w:t xml:space="preserve"> στη θέση αυτή δημιουργεί επιπλέον ελεύθερο χώρο κίνησης για τα μικρότερα οχήματα, γεγονός που αποτελεί αιτία τέλεσης ατυχημάτων. Αυτό αντιμετωπίζεται με την κατασκευή προσπελάσιμης επιφάνειας δεξιάς στροφής.</w:t>
      </w:r>
    </w:p>
    <w:p w:rsidR="00285368" w:rsidRDefault="00FD28D1" w:rsidP="00285368">
      <w:pPr>
        <w:rPr>
          <w:lang w:val="el-GR"/>
        </w:rPr>
      </w:pPr>
      <w:r>
        <w:rPr>
          <w:lang w:val="el-GR"/>
        </w:rPr>
        <w:t>Σ</w:t>
      </w:r>
      <w:r w:rsidR="00285368" w:rsidRPr="00285368">
        <w:rPr>
          <w:lang w:val="el-GR"/>
        </w:rPr>
        <w:t>τ</w:t>
      </w:r>
      <w:r w:rsidR="00EA2D83">
        <w:rPr>
          <w:lang w:val="el-GR"/>
        </w:rPr>
        <w:t>α</w:t>
      </w:r>
      <w:r w:rsidR="00285368" w:rsidRPr="00285368">
        <w:rPr>
          <w:lang w:val="el-GR"/>
        </w:rPr>
        <w:t xml:space="preserve"> σχέδι</w:t>
      </w:r>
      <w:r w:rsidR="00EA2D83">
        <w:rPr>
          <w:lang w:val="el-GR"/>
        </w:rPr>
        <w:t>α</w:t>
      </w:r>
      <w:r w:rsidR="00285368" w:rsidRPr="00285368">
        <w:rPr>
          <w:lang w:val="el-GR"/>
        </w:rPr>
        <w:t xml:space="preserve"> </w:t>
      </w:r>
      <w:r w:rsidR="00EA2D83" w:rsidRPr="00EA2D83">
        <w:rPr>
          <w:b/>
          <w:lang w:val="el-GR"/>
        </w:rPr>
        <w:t>ΚΚΝ-ΟΡ-ΟΔΟ-Σ-ΟΠΙ-001-002-Α</w:t>
      </w:r>
      <w:r w:rsidR="00285368" w:rsidRPr="00285368">
        <w:rPr>
          <w:lang w:val="el-GR"/>
        </w:rPr>
        <w:t xml:space="preserve"> εμφανίζονται τα σχεδι</w:t>
      </w:r>
      <w:r>
        <w:rPr>
          <w:lang w:val="el-GR"/>
        </w:rPr>
        <w:t>α</w:t>
      </w:r>
      <w:r w:rsidR="00285368" w:rsidRPr="00285368">
        <w:rPr>
          <w:lang w:val="el-GR"/>
        </w:rPr>
        <w:t>γρ</w:t>
      </w:r>
      <w:r>
        <w:rPr>
          <w:lang w:val="el-GR"/>
        </w:rPr>
        <w:t>ά</w:t>
      </w:r>
      <w:r w:rsidR="00285368" w:rsidRPr="00285368">
        <w:rPr>
          <w:lang w:val="el-GR"/>
        </w:rPr>
        <w:t>μμα</w:t>
      </w:r>
      <w:r>
        <w:rPr>
          <w:lang w:val="el-GR"/>
        </w:rPr>
        <w:t>τα</w:t>
      </w:r>
      <w:r w:rsidR="00285368" w:rsidRPr="00285368">
        <w:rPr>
          <w:lang w:val="el-GR"/>
        </w:rPr>
        <w:t xml:space="preserve"> των ελέγχων </w:t>
      </w:r>
      <w:proofErr w:type="spellStart"/>
      <w:r>
        <w:rPr>
          <w:lang w:val="el-GR"/>
        </w:rPr>
        <w:t>οπισθοτροχιάς</w:t>
      </w:r>
      <w:proofErr w:type="spellEnd"/>
      <w:r>
        <w:rPr>
          <w:lang w:val="el-GR"/>
        </w:rPr>
        <w:t xml:space="preserve"> </w:t>
      </w:r>
      <w:r w:rsidR="00285368" w:rsidRPr="00285368">
        <w:rPr>
          <w:lang w:val="el-GR"/>
        </w:rPr>
        <w:t xml:space="preserve">για </w:t>
      </w:r>
      <w:r>
        <w:rPr>
          <w:lang w:val="el-GR"/>
        </w:rPr>
        <w:t xml:space="preserve">το </w:t>
      </w:r>
      <w:r w:rsidR="00285368" w:rsidRPr="00285368">
        <w:rPr>
          <w:lang w:val="el-GR"/>
        </w:rPr>
        <w:t>όχημα</w:t>
      </w:r>
      <w:r>
        <w:rPr>
          <w:lang w:val="el-GR"/>
        </w:rPr>
        <w:t xml:space="preserve"> σχεδιασμού στους κ</w:t>
      </w:r>
      <w:r w:rsidR="00542C87">
        <w:rPr>
          <w:lang w:val="el-GR"/>
        </w:rPr>
        <w:t>υκλικούς κόμβου.</w:t>
      </w:r>
    </w:p>
    <w:p w:rsidR="001120A5" w:rsidRDefault="001120A5" w:rsidP="001120A5">
      <w:pPr>
        <w:pStyle w:val="3"/>
        <w:keepNext w:val="0"/>
        <w:widowControl w:val="0"/>
        <w:rPr>
          <w:lang w:val="el-GR"/>
        </w:rPr>
      </w:pPr>
      <w:r>
        <w:rPr>
          <w:lang w:val="el-GR"/>
        </w:rPr>
        <w:t>Χωματουργικά</w:t>
      </w:r>
    </w:p>
    <w:p w:rsidR="001120A5" w:rsidRDefault="001120A5" w:rsidP="001120A5">
      <w:pPr>
        <w:rPr>
          <w:lang w:val="el-GR"/>
        </w:rPr>
      </w:pPr>
      <w:r>
        <w:rPr>
          <w:lang w:val="el-GR"/>
        </w:rPr>
        <w:t>Κατά τη φάση κατασκευής των κόμβων δεν αναμένεται να προκύψουν σημαντικές ποσότητες υλικών εκσκαφής. Ωστόσο τα υλικά που θα προκύψουν από τις εκσκαφές που θα πραγματοποιηθούν στο σώμα της υπάρχουσας οδού αλλά και περιμετρικά στις περιοχές των κυκλικών κόμβων  θεωρούνται ακατάλληλα για να επαναχρησιμοποιηθούν στο έργο και θα πρέπει να απομακρυνθούν σε εγκεκριμένους χώρους απόθεσης.</w:t>
      </w:r>
    </w:p>
    <w:p w:rsidR="001120A5" w:rsidRPr="001120A5" w:rsidRDefault="001120A5" w:rsidP="001120A5">
      <w:pPr>
        <w:rPr>
          <w:lang w:val="el-GR"/>
        </w:rPr>
      </w:pPr>
      <w:r>
        <w:rPr>
          <w:lang w:val="el-GR"/>
        </w:rPr>
        <w:t>Τ</w:t>
      </w:r>
      <w:r w:rsidRPr="0092402C">
        <w:rPr>
          <w:lang w:val="el-GR"/>
        </w:rPr>
        <w:t xml:space="preserve">α αδρανή υλικά που θα προκύψουν από την αποξήλωση της υφιστάμενης ασφαλτικής στρώσης, θα οδηγηθούν στην πλησιέστερη μονάδα </w:t>
      </w:r>
      <w:r>
        <w:rPr>
          <w:lang w:val="el-GR"/>
        </w:rPr>
        <w:t xml:space="preserve">με άδεια </w:t>
      </w:r>
      <w:r w:rsidRPr="0092402C">
        <w:rPr>
          <w:lang w:val="el-GR"/>
        </w:rPr>
        <w:t>συλλογής και μεταφοράς μ</w:t>
      </w:r>
      <w:r>
        <w:rPr>
          <w:lang w:val="el-GR"/>
        </w:rPr>
        <w:t xml:space="preserve">η επικίνδυνων στερεών αποβλήτων. </w:t>
      </w:r>
      <w:r w:rsidRPr="0092402C">
        <w:rPr>
          <w:lang w:val="el-GR"/>
        </w:rPr>
        <w:t xml:space="preserve">Τα υλικά αυτά διαχειρίζονται ως ΑΕΚΚ (Απόβλητα Εκσκαφών Κατασκευών και Κατεδαφίσεων), από πιστοποιημένο διαχειριστή, όπως προβλέπεται στην ΚΥΑ </w:t>
      </w:r>
      <w:proofErr w:type="spellStart"/>
      <w:r w:rsidRPr="0092402C">
        <w:rPr>
          <w:lang w:val="el-GR"/>
        </w:rPr>
        <w:t>υπ</w:t>
      </w:r>
      <w:proofErr w:type="spellEnd"/>
      <w:r w:rsidRPr="0092402C">
        <w:rPr>
          <w:lang w:val="el-GR"/>
        </w:rPr>
        <w:t xml:space="preserve"> αριθ. </w:t>
      </w:r>
      <w:r w:rsidRPr="006715CD">
        <w:rPr>
          <w:lang w:val="el-GR"/>
        </w:rPr>
        <w:t xml:space="preserve">36259/1757/Ε103/23.08.2010 (ΦΕΚ 1312 </w:t>
      </w:r>
      <w:proofErr w:type="spellStart"/>
      <w:r w:rsidRPr="006715CD">
        <w:rPr>
          <w:lang w:val="el-GR"/>
        </w:rPr>
        <w:t>τ.Β</w:t>
      </w:r>
      <w:proofErr w:type="spellEnd"/>
      <w:r w:rsidRPr="006715CD">
        <w:rPr>
          <w:lang w:val="el-GR"/>
        </w:rPr>
        <w:t>/24.08.2010) «Μέτρα, όροι και πρόγραμμα για την εναλλακτική διαχείριση των αποβλήτων από εκσκαφές, κατασκευές και κατεδαφίσεις (ΑΕΚΚ)</w:t>
      </w:r>
      <w:r>
        <w:rPr>
          <w:lang w:val="el-GR"/>
        </w:rPr>
        <w:t xml:space="preserve"> </w:t>
      </w:r>
      <w:r w:rsidRPr="006715CD">
        <w:rPr>
          <w:lang w:val="el-GR"/>
        </w:rPr>
        <w:t xml:space="preserve">». </w:t>
      </w:r>
    </w:p>
    <w:p w:rsidR="005B71B5" w:rsidRPr="00297FEA" w:rsidRDefault="005B71B5" w:rsidP="005B71B5">
      <w:pPr>
        <w:pStyle w:val="3"/>
        <w:keepNext w:val="0"/>
        <w:widowControl w:val="0"/>
        <w:rPr>
          <w:lang w:val="el-GR"/>
        </w:rPr>
      </w:pPr>
      <w:r w:rsidRPr="00297FEA">
        <w:rPr>
          <w:lang w:val="el-GR"/>
        </w:rPr>
        <w:t xml:space="preserve">Οδοστρώματα </w:t>
      </w:r>
    </w:p>
    <w:p w:rsidR="001120A5" w:rsidRDefault="00C57119" w:rsidP="001120A5">
      <w:pPr>
        <w:rPr>
          <w:lang w:val="el-GR"/>
        </w:rPr>
      </w:pPr>
      <w:r>
        <w:rPr>
          <w:lang w:val="el-GR"/>
        </w:rPr>
        <w:t>Όπως έχει αναφερθεί, το παρόν έργο αποτελεί φυσική συνέχεια του ήδη κατασκευασμένου τμήματος από τον κόμβο της Ανατολής έως τον Α/Κ Εγνατίας Οδού με την Εθνική Οδό Ιωαννίνων – Αντιρρίου. Επομένως για λόγους συνέχειας προτείνεται να εφαρμοστεί το οδόστρωμα που εφαρμόστηκε στο αναφερόμενο τμήμα το οποίο και υπολογίσθηκε στη μελέτη οδοστρώματος που συνόδευε τη μελέτη οδοποιίας.</w:t>
      </w:r>
    </w:p>
    <w:p w:rsidR="00C57119" w:rsidRDefault="00C57119" w:rsidP="001120A5">
      <w:pPr>
        <w:rPr>
          <w:lang w:val="el-GR"/>
        </w:rPr>
      </w:pPr>
      <w:r>
        <w:rPr>
          <w:lang w:val="el-GR"/>
        </w:rPr>
        <w:t>Το οδόστρωμα που προτείνεται να εφαρμοστεί είναι:</w:t>
      </w:r>
    </w:p>
    <w:p w:rsidR="00C57119" w:rsidRPr="00C57119" w:rsidRDefault="00C57119" w:rsidP="00C57119">
      <w:pPr>
        <w:pStyle w:val="a3"/>
        <w:numPr>
          <w:ilvl w:val="0"/>
          <w:numId w:val="34"/>
        </w:numPr>
        <w:tabs>
          <w:tab w:val="clear" w:pos="1440"/>
          <w:tab w:val="left" w:pos="567"/>
        </w:tabs>
        <w:ind w:left="567" w:hanging="567"/>
        <w:rPr>
          <w:lang w:val="el-GR"/>
        </w:rPr>
      </w:pPr>
      <w:r w:rsidRPr="00C57119">
        <w:rPr>
          <w:lang w:val="el-GR"/>
        </w:rPr>
        <w:t xml:space="preserve">Δύο (2) στρώσεις </w:t>
      </w:r>
      <w:proofErr w:type="spellStart"/>
      <w:r w:rsidRPr="00C57119">
        <w:rPr>
          <w:lang w:val="el-GR"/>
        </w:rPr>
        <w:t>υπόβασης</w:t>
      </w:r>
      <w:proofErr w:type="spellEnd"/>
      <w:r w:rsidRPr="00C57119">
        <w:rPr>
          <w:lang w:val="el-GR"/>
        </w:rPr>
        <w:t xml:space="preserve"> συμπυκνωμένου πάχους 10 εκ. η κάθε μία </w:t>
      </w:r>
      <w:r w:rsidR="00903264">
        <w:rPr>
          <w:lang w:val="el-GR"/>
        </w:rPr>
        <w:t>από ασύνδετα αδρανή υλικά.</w:t>
      </w:r>
    </w:p>
    <w:p w:rsidR="00C57119" w:rsidRPr="00C57119" w:rsidRDefault="00C57119" w:rsidP="00C57119">
      <w:pPr>
        <w:pStyle w:val="a3"/>
        <w:numPr>
          <w:ilvl w:val="0"/>
          <w:numId w:val="34"/>
        </w:numPr>
        <w:tabs>
          <w:tab w:val="clear" w:pos="1440"/>
          <w:tab w:val="left" w:pos="567"/>
        </w:tabs>
        <w:ind w:left="567" w:hanging="567"/>
        <w:rPr>
          <w:lang w:val="el-GR"/>
        </w:rPr>
      </w:pPr>
      <w:r w:rsidRPr="00C57119">
        <w:rPr>
          <w:lang w:val="el-GR"/>
        </w:rPr>
        <w:t xml:space="preserve">Δύο (2) στρώσεις βάσης συμπυκνωμένου πάχους 10 εκ. η κάθε μία </w:t>
      </w:r>
      <w:r w:rsidR="00903264">
        <w:rPr>
          <w:lang w:val="el-GR"/>
        </w:rPr>
        <w:t>από ασύνδετα αδρανή υλικά.</w:t>
      </w:r>
    </w:p>
    <w:p w:rsidR="00C57119" w:rsidRPr="00C57119" w:rsidRDefault="00C57119" w:rsidP="00C57119">
      <w:pPr>
        <w:pStyle w:val="a3"/>
        <w:numPr>
          <w:ilvl w:val="0"/>
          <w:numId w:val="34"/>
        </w:numPr>
        <w:tabs>
          <w:tab w:val="clear" w:pos="1440"/>
          <w:tab w:val="left" w:pos="567"/>
        </w:tabs>
        <w:ind w:left="567" w:hanging="567"/>
        <w:rPr>
          <w:lang w:val="el-GR"/>
        </w:rPr>
      </w:pPr>
      <w:r w:rsidRPr="00C57119">
        <w:rPr>
          <w:lang w:val="el-GR"/>
        </w:rPr>
        <w:t>Μία (1) ασφαλτική στ</w:t>
      </w:r>
      <w:r w:rsidR="00903264">
        <w:rPr>
          <w:lang w:val="el-GR"/>
        </w:rPr>
        <w:t>ρώση</w:t>
      </w:r>
      <w:r w:rsidR="00415739">
        <w:rPr>
          <w:lang w:val="el-GR"/>
        </w:rPr>
        <w:t xml:space="preserve"> βάσης συμπυκνωμένου πάχους 5</w:t>
      </w:r>
      <w:r w:rsidR="00903264">
        <w:rPr>
          <w:lang w:val="el-GR"/>
        </w:rPr>
        <w:t xml:space="preserve"> εκ.</w:t>
      </w:r>
    </w:p>
    <w:p w:rsidR="00C57119" w:rsidRPr="005239D7" w:rsidRDefault="00C57119" w:rsidP="00C57119">
      <w:pPr>
        <w:pStyle w:val="a3"/>
        <w:numPr>
          <w:ilvl w:val="0"/>
          <w:numId w:val="34"/>
        </w:numPr>
        <w:tabs>
          <w:tab w:val="clear" w:pos="1440"/>
          <w:tab w:val="left" w:pos="567"/>
        </w:tabs>
        <w:ind w:left="567" w:hanging="567"/>
        <w:rPr>
          <w:rFonts w:ascii="Arial" w:hAnsi="Arial" w:cs="Arial"/>
          <w:szCs w:val="24"/>
          <w:lang w:val="el-GR"/>
        </w:rPr>
      </w:pPr>
      <w:r w:rsidRPr="00C57119">
        <w:rPr>
          <w:lang w:val="el-GR"/>
        </w:rPr>
        <w:lastRenderedPageBreak/>
        <w:t xml:space="preserve">Μία (1) ασφαλτική στρώση κυκλοφορίας , συμπυκνωμένου πάχους 5 εκ. </w:t>
      </w:r>
    </w:p>
    <w:p w:rsidR="005239D7" w:rsidRPr="005239D7" w:rsidRDefault="005239D7" w:rsidP="005239D7">
      <w:pPr>
        <w:tabs>
          <w:tab w:val="clear" w:pos="1440"/>
          <w:tab w:val="left" w:pos="567"/>
        </w:tabs>
        <w:rPr>
          <w:rFonts w:ascii="Arial" w:hAnsi="Arial" w:cs="Arial"/>
          <w:szCs w:val="24"/>
          <w:lang w:val="el-GR"/>
        </w:rPr>
      </w:pPr>
      <w:r w:rsidRPr="005239D7">
        <w:rPr>
          <w:lang w:val="el-GR"/>
        </w:rPr>
        <w:t xml:space="preserve">Κάτω από το οδόστρωμα, τοποθετείται σε όλο το πλάτος της οδού </w:t>
      </w:r>
      <w:r w:rsidR="00415739">
        <w:rPr>
          <w:lang w:val="el-GR"/>
        </w:rPr>
        <w:t>ΣΕΟ υλικών κατηγορίας Ε2-Ε3</w:t>
      </w:r>
      <w:r w:rsidRPr="005239D7">
        <w:rPr>
          <w:lang w:val="el-GR"/>
        </w:rPr>
        <w:t xml:space="preserve"> πάχους 0,20</w:t>
      </w:r>
      <w:r w:rsidR="00415739">
        <w:rPr>
          <w:lang w:val="el-GR"/>
        </w:rPr>
        <w:t xml:space="preserve"> </w:t>
      </w:r>
      <w:r w:rsidRPr="005239D7">
        <w:rPr>
          <w:lang w:val="el-GR"/>
        </w:rPr>
        <w:t>μ</w:t>
      </w:r>
      <w:r w:rsidRPr="005239D7">
        <w:rPr>
          <w:rFonts w:ascii="Arial" w:hAnsi="Arial" w:cs="Arial"/>
          <w:szCs w:val="24"/>
          <w:lang w:val="el-GR"/>
        </w:rPr>
        <w:t>.</w:t>
      </w:r>
      <w:bookmarkStart w:id="24" w:name="_GoBack"/>
      <w:bookmarkEnd w:id="24"/>
    </w:p>
    <w:p w:rsidR="005B71B5" w:rsidRDefault="005B71B5" w:rsidP="005B71B5">
      <w:pPr>
        <w:pStyle w:val="3"/>
        <w:keepNext w:val="0"/>
        <w:widowControl w:val="0"/>
        <w:rPr>
          <w:lang w:val="el-GR"/>
        </w:rPr>
      </w:pPr>
      <w:r w:rsidRPr="008109D1">
        <w:rPr>
          <w:lang w:val="el-GR"/>
        </w:rPr>
        <w:t xml:space="preserve">Αποχέτευση – αποστράγγιση </w:t>
      </w:r>
      <w:proofErr w:type="spellStart"/>
      <w:r w:rsidRPr="008109D1">
        <w:rPr>
          <w:lang w:val="el-GR"/>
        </w:rPr>
        <w:t>ομβρίων</w:t>
      </w:r>
      <w:proofErr w:type="spellEnd"/>
      <w:r w:rsidRPr="008109D1">
        <w:rPr>
          <w:lang w:val="el-GR"/>
        </w:rPr>
        <w:t xml:space="preserve"> </w:t>
      </w:r>
    </w:p>
    <w:p w:rsidR="00903264" w:rsidRPr="00903264" w:rsidRDefault="009B4A55" w:rsidP="00903264">
      <w:pPr>
        <w:rPr>
          <w:lang w:val="el-GR"/>
        </w:rPr>
      </w:pPr>
      <w:r>
        <w:rPr>
          <w:lang w:val="el-GR"/>
        </w:rPr>
        <w:t>Η διαχείριση των επιφανειακών και υπόγειων υδάτων θα προκύψει κατά τη σύνταξη της οριστικής μελέτης αποχέτευσης αποστράγγισης .</w:t>
      </w:r>
    </w:p>
    <w:p w:rsidR="005B71B5" w:rsidRDefault="005B71B5" w:rsidP="005B71B5">
      <w:pPr>
        <w:pStyle w:val="3"/>
        <w:keepNext w:val="0"/>
        <w:widowControl w:val="0"/>
        <w:rPr>
          <w:lang w:val="el-GR"/>
        </w:rPr>
      </w:pPr>
      <w:proofErr w:type="spellStart"/>
      <w:r w:rsidRPr="008109D1">
        <w:rPr>
          <w:lang w:val="el-GR"/>
        </w:rPr>
        <w:t>Δανειοθάλαμοι</w:t>
      </w:r>
      <w:proofErr w:type="spellEnd"/>
      <w:r w:rsidRPr="008109D1">
        <w:rPr>
          <w:lang w:val="el-GR"/>
        </w:rPr>
        <w:t xml:space="preserve"> – </w:t>
      </w:r>
      <w:proofErr w:type="spellStart"/>
      <w:r w:rsidRPr="008109D1">
        <w:rPr>
          <w:lang w:val="el-GR"/>
        </w:rPr>
        <w:t>Αποθεσιοθάλαμοι</w:t>
      </w:r>
      <w:proofErr w:type="spellEnd"/>
      <w:r w:rsidRPr="008109D1">
        <w:rPr>
          <w:lang w:val="el-GR"/>
        </w:rPr>
        <w:t xml:space="preserve"> – Αποστάσεις μεταφοράς </w:t>
      </w:r>
    </w:p>
    <w:p w:rsidR="009B4A55" w:rsidRPr="009B4A55" w:rsidRDefault="009B4A55" w:rsidP="009B4A55">
      <w:pPr>
        <w:rPr>
          <w:lang w:val="el-GR"/>
        </w:rPr>
      </w:pPr>
      <w:r>
        <w:rPr>
          <w:lang w:val="el-GR"/>
        </w:rPr>
        <w:t xml:space="preserve">Όπως αναφέρθηκε, τα ακατάλληλα χωματουργικά υλικά που θα προκύψουν κατά την κατασκευή του έργου, θα απομακρυνθούν και θα αποτεθούν σε εγκεκριμένους </w:t>
      </w:r>
      <w:proofErr w:type="spellStart"/>
      <w:r>
        <w:rPr>
          <w:lang w:val="el-GR"/>
        </w:rPr>
        <w:t>αποθεσιοθαλάμους</w:t>
      </w:r>
      <w:proofErr w:type="spellEnd"/>
      <w:r>
        <w:rPr>
          <w:lang w:val="el-GR"/>
        </w:rPr>
        <w:t xml:space="preserve">. Ο πλησιέστερος </w:t>
      </w:r>
      <w:proofErr w:type="spellStart"/>
      <w:r>
        <w:rPr>
          <w:lang w:val="el-GR"/>
        </w:rPr>
        <w:t>αποθεσιοθάλαμος</w:t>
      </w:r>
      <w:proofErr w:type="spellEnd"/>
      <w:r>
        <w:rPr>
          <w:lang w:val="el-GR"/>
        </w:rPr>
        <w:t xml:space="preserve"> από την περιοχή του έργου βρίσκεται σε απόσταση 5 </w:t>
      </w:r>
      <w:r>
        <w:t>Km</w:t>
      </w:r>
      <w:r w:rsidRPr="009B4A55">
        <w:rPr>
          <w:lang w:val="el-GR"/>
        </w:rPr>
        <w:t>.</w:t>
      </w:r>
    </w:p>
    <w:p w:rsidR="009B4A55" w:rsidRDefault="009B4A55" w:rsidP="009B4A55">
      <w:pPr>
        <w:rPr>
          <w:lang w:val="el-GR"/>
        </w:rPr>
      </w:pPr>
      <w:r>
        <w:rPr>
          <w:lang w:val="el-GR"/>
        </w:rPr>
        <w:t xml:space="preserve">Τα υλικά που θα προκύψουν από την αποξήλωση των υφιστάμενων στρώσεων ασφαλτικού αλλά και από την καθαίρεση στοιχείων σκυροδέματος </w:t>
      </w:r>
      <w:r w:rsidRPr="0092402C">
        <w:rPr>
          <w:lang w:val="el-GR"/>
        </w:rPr>
        <w:t xml:space="preserve">θα οδηγηθούν στην πλησιέστερη μονάδα </w:t>
      </w:r>
      <w:r>
        <w:rPr>
          <w:lang w:val="el-GR"/>
        </w:rPr>
        <w:t xml:space="preserve">με άδεια </w:t>
      </w:r>
      <w:r w:rsidRPr="0092402C">
        <w:rPr>
          <w:lang w:val="el-GR"/>
        </w:rPr>
        <w:t>συλλογής και μεταφοράς μ</w:t>
      </w:r>
      <w:r>
        <w:rPr>
          <w:lang w:val="el-GR"/>
        </w:rPr>
        <w:t xml:space="preserve">η επικίνδυνων στερεών αποβλήτων η οποία κατά τον χρόνο συγγραφής της παρούσης βρίσκεται </w:t>
      </w:r>
      <w:r w:rsidR="004D0191">
        <w:rPr>
          <w:lang w:val="el-GR"/>
        </w:rPr>
        <w:t xml:space="preserve">στη Βουνοπλαγιά Ιωαννίνων σε απόσταση </w:t>
      </w:r>
      <w:r w:rsidR="00114A51">
        <w:rPr>
          <w:lang w:val="el-GR"/>
        </w:rPr>
        <w:t>15</w:t>
      </w:r>
      <w:r w:rsidR="004D0191">
        <w:rPr>
          <w:lang w:val="el-GR"/>
        </w:rPr>
        <w:t xml:space="preserve"> </w:t>
      </w:r>
      <w:r w:rsidR="004D0191">
        <w:t>Km</w:t>
      </w:r>
      <w:r w:rsidR="004D0191" w:rsidRPr="004D0191">
        <w:rPr>
          <w:lang w:val="el-GR"/>
        </w:rPr>
        <w:t xml:space="preserve"> </w:t>
      </w:r>
      <w:r w:rsidR="004D0191">
        <w:rPr>
          <w:lang w:val="el-GR"/>
        </w:rPr>
        <w:t>περίπου.</w:t>
      </w:r>
    </w:p>
    <w:p w:rsidR="004D0191" w:rsidRPr="004D0191" w:rsidRDefault="004D0191" w:rsidP="009B4A55">
      <w:pPr>
        <w:rPr>
          <w:lang w:val="el-GR"/>
        </w:rPr>
      </w:pPr>
      <w:r>
        <w:rPr>
          <w:lang w:val="el-GR"/>
        </w:rPr>
        <w:t xml:space="preserve">Τα υλικά </w:t>
      </w:r>
      <w:proofErr w:type="spellStart"/>
      <w:r>
        <w:rPr>
          <w:lang w:val="el-GR"/>
        </w:rPr>
        <w:t>οδοστρωσίας</w:t>
      </w:r>
      <w:proofErr w:type="spellEnd"/>
      <w:r>
        <w:rPr>
          <w:lang w:val="el-GR"/>
        </w:rPr>
        <w:t xml:space="preserve"> που θα απαιτηθούν θα ληφθούν από εγκεκριμένες και νομίμως λειτουργούσες λατομικές μονάδες. Η πλησιέστερη στο έργο μονάδα βρίσκεται κοντά στη Βιομηχανική Περιοχή σε απόσταση 2</w:t>
      </w:r>
      <w:r w:rsidR="00114A51">
        <w:rPr>
          <w:lang w:val="el-GR"/>
        </w:rPr>
        <w:t>0</w:t>
      </w:r>
      <w:r>
        <w:rPr>
          <w:lang w:val="el-GR"/>
        </w:rPr>
        <w:t xml:space="preserve"> </w:t>
      </w:r>
      <w:r>
        <w:t>Km</w:t>
      </w:r>
      <w:r w:rsidR="007161FA" w:rsidRPr="007161FA">
        <w:rPr>
          <w:lang w:val="el-GR"/>
        </w:rPr>
        <w:t xml:space="preserve"> </w:t>
      </w:r>
      <w:r w:rsidR="007161FA">
        <w:rPr>
          <w:lang w:val="el-GR"/>
        </w:rPr>
        <w:t>περίπου</w:t>
      </w:r>
      <w:r w:rsidRPr="004D0191">
        <w:rPr>
          <w:lang w:val="el-GR"/>
        </w:rPr>
        <w:t>.</w:t>
      </w:r>
    </w:p>
    <w:p w:rsidR="005B71B5" w:rsidRPr="008109D1" w:rsidRDefault="005B71B5" w:rsidP="005B71B5">
      <w:pPr>
        <w:pStyle w:val="2"/>
        <w:keepNext w:val="0"/>
        <w:widowControl w:val="0"/>
        <w:ind w:left="567" w:hanging="567"/>
        <w:rPr>
          <w:lang w:val="el-GR"/>
        </w:rPr>
      </w:pPr>
      <w:bookmarkStart w:id="25" w:name="_Toc12437255"/>
      <w:r w:rsidRPr="008109D1">
        <w:rPr>
          <w:lang w:val="el-GR"/>
        </w:rPr>
        <w:t>Δίκτυα Ο.Κ.Ω.</w:t>
      </w:r>
      <w:bookmarkEnd w:id="25"/>
      <w:r w:rsidRPr="008109D1">
        <w:rPr>
          <w:lang w:val="el-GR"/>
        </w:rPr>
        <w:t xml:space="preserve"> </w:t>
      </w:r>
    </w:p>
    <w:p w:rsidR="005B71B5" w:rsidRDefault="005B71B5" w:rsidP="005B71B5">
      <w:pPr>
        <w:pStyle w:val="2"/>
        <w:keepNext w:val="0"/>
        <w:widowControl w:val="0"/>
        <w:ind w:left="567" w:hanging="567"/>
        <w:rPr>
          <w:lang w:val="el-GR"/>
        </w:rPr>
      </w:pPr>
      <w:bookmarkStart w:id="26" w:name="_Toc12437256"/>
      <w:r w:rsidRPr="008109D1">
        <w:rPr>
          <w:lang w:val="el-GR"/>
        </w:rPr>
        <w:t>Διευθέτηση της κυκλοφορίας κατά την κατασκευή</w:t>
      </w:r>
      <w:bookmarkEnd w:id="26"/>
    </w:p>
    <w:p w:rsidR="004D0191" w:rsidRDefault="004D0191" w:rsidP="004D0191">
      <w:pPr>
        <w:rPr>
          <w:lang w:val="el-GR"/>
        </w:rPr>
      </w:pPr>
      <w:r>
        <w:rPr>
          <w:lang w:val="el-GR"/>
        </w:rPr>
        <w:t>Κατά την κατασκευή του έργου θα πρέπει να ληφθούν όλα τα απαραίτητα μέτρα για τη διευκόλυνση της κυκλοφορίας της Εθνική</w:t>
      </w:r>
      <w:r w:rsidR="007161FA">
        <w:rPr>
          <w:lang w:val="el-GR"/>
        </w:rPr>
        <w:t>ς</w:t>
      </w:r>
      <w:r>
        <w:rPr>
          <w:lang w:val="el-GR"/>
        </w:rPr>
        <w:t xml:space="preserve"> Οδού, του παράπλευρου δικτύου, της οδού προς τη Νεοκαισάρεια καθώς και των προσβάσεων των παρακείμενων επαγγελματικών εγκαταστάσεων. Οι φάσεις κατασκευής ενδεικτικά  περιλαμβάνουν:</w:t>
      </w:r>
    </w:p>
    <w:p w:rsidR="004D0191" w:rsidRDefault="004D0191" w:rsidP="004D0191">
      <w:pPr>
        <w:pStyle w:val="a3"/>
        <w:numPr>
          <w:ilvl w:val="0"/>
          <w:numId w:val="35"/>
        </w:numPr>
        <w:spacing w:line="288" w:lineRule="auto"/>
        <w:rPr>
          <w:lang w:val="el-GR"/>
        </w:rPr>
      </w:pPr>
      <w:r>
        <w:rPr>
          <w:lang w:val="el-GR"/>
        </w:rPr>
        <w:t>Αποξήλωση υφιστάμενου ασφαλτικού τάπητα,</w:t>
      </w:r>
    </w:p>
    <w:p w:rsidR="004D0191" w:rsidRPr="00D27C3A" w:rsidRDefault="004D0191" w:rsidP="004D0191">
      <w:pPr>
        <w:pStyle w:val="a3"/>
        <w:numPr>
          <w:ilvl w:val="0"/>
          <w:numId w:val="35"/>
        </w:numPr>
        <w:spacing w:line="288" w:lineRule="auto"/>
        <w:rPr>
          <w:lang w:val="el-GR"/>
        </w:rPr>
      </w:pPr>
      <w:r>
        <w:rPr>
          <w:lang w:val="el-GR"/>
        </w:rPr>
        <w:t>Χωμ</w:t>
      </w:r>
      <w:r w:rsidRPr="00D27C3A">
        <w:rPr>
          <w:lang w:val="el-GR"/>
        </w:rPr>
        <w:t>ατουργικές εργασίες,</w:t>
      </w:r>
    </w:p>
    <w:p w:rsidR="004D0191" w:rsidRPr="00D27C3A" w:rsidRDefault="004D0191" w:rsidP="004D0191">
      <w:pPr>
        <w:pStyle w:val="a3"/>
        <w:numPr>
          <w:ilvl w:val="0"/>
          <w:numId w:val="35"/>
        </w:numPr>
        <w:spacing w:line="288" w:lineRule="auto"/>
        <w:rPr>
          <w:lang w:val="el-GR"/>
        </w:rPr>
      </w:pPr>
      <w:r w:rsidRPr="00D27C3A">
        <w:rPr>
          <w:lang w:val="el-GR"/>
        </w:rPr>
        <w:t>Κατασκευή αποχετευτικών δικτύων,</w:t>
      </w:r>
    </w:p>
    <w:p w:rsidR="006765AD" w:rsidRPr="00D27C3A" w:rsidRDefault="006765AD" w:rsidP="004D0191">
      <w:pPr>
        <w:pStyle w:val="a3"/>
        <w:numPr>
          <w:ilvl w:val="0"/>
          <w:numId w:val="35"/>
        </w:numPr>
        <w:spacing w:line="288" w:lineRule="auto"/>
        <w:rPr>
          <w:lang w:val="el-GR"/>
        </w:rPr>
      </w:pPr>
      <w:r w:rsidRPr="00D27C3A">
        <w:rPr>
          <w:lang w:val="el-GR"/>
        </w:rPr>
        <w:t>Κατασκευή Η/Μ υποδομής</w:t>
      </w:r>
    </w:p>
    <w:p w:rsidR="004D0191" w:rsidRPr="00D27C3A" w:rsidRDefault="004D0191" w:rsidP="004D0191">
      <w:pPr>
        <w:pStyle w:val="a3"/>
        <w:numPr>
          <w:ilvl w:val="0"/>
          <w:numId w:val="35"/>
        </w:numPr>
        <w:spacing w:line="288" w:lineRule="auto"/>
        <w:rPr>
          <w:lang w:val="el-GR"/>
        </w:rPr>
      </w:pPr>
      <w:proofErr w:type="spellStart"/>
      <w:r w:rsidRPr="00D27C3A">
        <w:rPr>
          <w:lang w:val="el-GR"/>
        </w:rPr>
        <w:t>Οδοστρωσία</w:t>
      </w:r>
      <w:proofErr w:type="spellEnd"/>
      <w:r w:rsidRPr="00D27C3A">
        <w:rPr>
          <w:lang w:val="el-GR"/>
        </w:rPr>
        <w:t>,</w:t>
      </w:r>
    </w:p>
    <w:p w:rsidR="006765AD" w:rsidRPr="00D27C3A" w:rsidRDefault="004D0191" w:rsidP="006765AD">
      <w:pPr>
        <w:pStyle w:val="a3"/>
        <w:numPr>
          <w:ilvl w:val="0"/>
          <w:numId w:val="35"/>
        </w:numPr>
        <w:spacing w:line="288" w:lineRule="auto"/>
        <w:rPr>
          <w:lang w:val="el-GR"/>
        </w:rPr>
      </w:pPr>
      <w:r w:rsidRPr="00D27C3A">
        <w:rPr>
          <w:lang w:val="el-GR"/>
        </w:rPr>
        <w:t>Ασφαλτικά</w:t>
      </w:r>
    </w:p>
    <w:p w:rsidR="006765AD" w:rsidRPr="006765AD" w:rsidRDefault="006765AD" w:rsidP="006765AD">
      <w:pPr>
        <w:pStyle w:val="a3"/>
        <w:numPr>
          <w:ilvl w:val="0"/>
          <w:numId w:val="35"/>
        </w:numPr>
        <w:spacing w:line="288" w:lineRule="auto"/>
        <w:rPr>
          <w:lang w:val="el-GR"/>
        </w:rPr>
      </w:pPr>
      <w:r>
        <w:rPr>
          <w:lang w:val="el-GR"/>
        </w:rPr>
        <w:lastRenderedPageBreak/>
        <w:t>Η/Μ εγκαταστάσεις</w:t>
      </w:r>
    </w:p>
    <w:p w:rsidR="006765AD" w:rsidRPr="006765AD" w:rsidRDefault="004D0191" w:rsidP="006765AD">
      <w:pPr>
        <w:pStyle w:val="a3"/>
        <w:numPr>
          <w:ilvl w:val="0"/>
          <w:numId w:val="35"/>
        </w:numPr>
        <w:spacing w:line="288" w:lineRule="auto"/>
        <w:rPr>
          <w:lang w:val="el-GR"/>
        </w:rPr>
      </w:pPr>
      <w:r>
        <w:rPr>
          <w:lang w:val="el-GR"/>
        </w:rPr>
        <w:t>Σήμανση Ασφάλιση</w:t>
      </w:r>
    </w:p>
    <w:p w:rsidR="004D0191" w:rsidRPr="00075422" w:rsidRDefault="004D0191" w:rsidP="004D0191">
      <w:pPr>
        <w:rPr>
          <w:lang w:val="el-GR"/>
        </w:rPr>
      </w:pPr>
      <w:r>
        <w:rPr>
          <w:lang w:val="el-GR"/>
        </w:rPr>
        <w:t>Ο καθορισμός των φάσεων κατασκευής συναρτήσει των αναγκαίων κυκλοφοριακών μέτρων θα καθοριστεί στα πλαίσια της μελέτης προσωρινής σήμανσης εκτελούμενων έργων που θα εκτελέσει ο Ανάδοχος και θα εγκρίνει η Υπηρεσία.</w:t>
      </w:r>
    </w:p>
    <w:p w:rsidR="005B71B5" w:rsidRDefault="005B71B5" w:rsidP="005B71B5">
      <w:pPr>
        <w:pStyle w:val="2"/>
        <w:keepNext w:val="0"/>
        <w:widowControl w:val="0"/>
        <w:ind w:left="567" w:hanging="567"/>
        <w:rPr>
          <w:lang w:val="el-GR"/>
        </w:rPr>
      </w:pPr>
      <w:bookmarkStart w:id="27" w:name="_Toc12437257"/>
      <w:r w:rsidRPr="008109D1">
        <w:rPr>
          <w:lang w:val="el-GR"/>
        </w:rPr>
        <w:t>Εκτίμηση Δαπάνης</w:t>
      </w:r>
      <w:bookmarkEnd w:id="27"/>
      <w:r w:rsidRPr="008109D1">
        <w:rPr>
          <w:lang w:val="el-GR"/>
        </w:rPr>
        <w:t xml:space="preserve"> </w:t>
      </w:r>
    </w:p>
    <w:p w:rsidR="004D0191" w:rsidRPr="00C82D3B" w:rsidRDefault="004D0191" w:rsidP="004D0191">
      <w:pPr>
        <w:rPr>
          <w:lang w:val="el-GR"/>
        </w:rPr>
      </w:pPr>
      <w:r w:rsidRPr="00C82D3B">
        <w:rPr>
          <w:lang w:val="el-GR"/>
        </w:rPr>
        <w:t>Για την σύνταξη του προϋπολογισμού του έργου χρησιμοποιήθηκε η μέθοδος της δομικής ανάλυσης του έργου με την οποία διασφαλίζεται η πλήρης καταγραφή των τεχνικών αντικειμένων του έργου</w:t>
      </w:r>
      <w:r w:rsidR="00297FEA">
        <w:rPr>
          <w:lang w:val="el-GR"/>
        </w:rPr>
        <w:t xml:space="preserve"> (ΠΑΡΑΡΤΗΜΑ Β)</w:t>
      </w:r>
      <w:r w:rsidRPr="00C82D3B">
        <w:rPr>
          <w:lang w:val="el-GR"/>
        </w:rPr>
        <w:t>, αλλά επίσης μπορεί να αποτελέσει μια αξιόπιστη βάση για τον χρονικό προγραμματισμό και την οικονομική και χρονική παρακολούθηση του έργου.</w:t>
      </w:r>
    </w:p>
    <w:p w:rsidR="004D0191" w:rsidRDefault="004D0191" w:rsidP="004D0191">
      <w:pPr>
        <w:rPr>
          <w:lang w:val="el-GR"/>
        </w:rPr>
      </w:pPr>
      <w:r>
        <w:rPr>
          <w:lang w:val="el-GR"/>
        </w:rPr>
        <w:t xml:space="preserve">Επίσης, </w:t>
      </w:r>
      <w:r w:rsidRPr="00A6668E">
        <w:rPr>
          <w:lang w:val="el-GR"/>
        </w:rPr>
        <w:t>ελήφθη υπόψη ο Κανονισμός Περιγραφικών Τιμολογίων Εργασιών για δημόσιες συμβάσεις έργων (</w:t>
      </w:r>
      <w:proofErr w:type="spellStart"/>
      <w:r w:rsidRPr="00A6668E">
        <w:rPr>
          <w:lang w:val="el-GR"/>
        </w:rPr>
        <w:t>Αρ</w:t>
      </w:r>
      <w:proofErr w:type="spellEnd"/>
      <w:r w:rsidRPr="00A6668E">
        <w:rPr>
          <w:lang w:val="el-GR"/>
        </w:rPr>
        <w:t>. Φύλλου 1746, τεύχος 2ο, 19 Μαΐου 2017)  και ο Καθορισμός των ομάδων εργασιών ανά κατηγορία έργων για τις δημόσιες συμβάσεις έργων του ν. 4412/2016 (</w:t>
      </w:r>
      <w:proofErr w:type="spellStart"/>
      <w:r w:rsidRPr="00A6668E">
        <w:rPr>
          <w:lang w:val="el-GR"/>
        </w:rPr>
        <w:t>Αρ</w:t>
      </w:r>
      <w:proofErr w:type="spellEnd"/>
      <w:r w:rsidRPr="00A6668E">
        <w:rPr>
          <w:lang w:val="el-GR"/>
        </w:rPr>
        <w:t xml:space="preserve">. Φύλλου 1956, τεύχος 2ο, 7 Ιουνίου 2017). </w:t>
      </w:r>
    </w:p>
    <w:p w:rsidR="004D0191" w:rsidRDefault="004D0191" w:rsidP="004D0191">
      <w:pPr>
        <w:rPr>
          <w:lang w:val="el-GR"/>
        </w:rPr>
      </w:pPr>
      <w:r w:rsidRPr="00A6668E">
        <w:rPr>
          <w:lang w:val="el-GR"/>
        </w:rPr>
        <w:t xml:space="preserve">Οι τιμές </w:t>
      </w:r>
      <w:r>
        <w:rPr>
          <w:lang w:val="el-GR"/>
        </w:rPr>
        <w:t xml:space="preserve">των εργασιών του </w:t>
      </w:r>
      <w:r w:rsidRPr="00A6668E">
        <w:rPr>
          <w:lang w:val="el-GR"/>
        </w:rPr>
        <w:t xml:space="preserve">τιμολογίου ελήφθησαν </w:t>
      </w:r>
      <w:r>
        <w:rPr>
          <w:lang w:val="el-GR"/>
        </w:rPr>
        <w:t>βάση της εγκυκλί</w:t>
      </w:r>
      <w:r w:rsidRPr="00A6668E">
        <w:rPr>
          <w:lang w:val="el-GR"/>
        </w:rPr>
        <w:t>ο</w:t>
      </w:r>
      <w:r>
        <w:rPr>
          <w:lang w:val="el-GR"/>
        </w:rPr>
        <w:t>υ</w:t>
      </w:r>
      <w:r w:rsidRPr="00A6668E">
        <w:rPr>
          <w:lang w:val="el-GR"/>
        </w:rPr>
        <w:t xml:space="preserve"> 7 (ΑΠ Δ11γ/ο/5/8-12 Φεβρουαρίου 2013 </w:t>
      </w:r>
      <w:r>
        <w:rPr>
          <w:lang w:val="el-GR"/>
        </w:rPr>
        <w:t>σχετικά με</w:t>
      </w:r>
      <w:r w:rsidRPr="00A6668E">
        <w:rPr>
          <w:lang w:val="el-GR"/>
        </w:rPr>
        <w:t xml:space="preserve"> τις κατηγορίες έργου αν</w:t>
      </w:r>
      <w:r>
        <w:rPr>
          <w:lang w:val="el-GR"/>
        </w:rPr>
        <w:t>α</w:t>
      </w:r>
      <w:r w:rsidRPr="00A6668E">
        <w:rPr>
          <w:lang w:val="el-GR"/>
        </w:rPr>
        <w:t>λ</w:t>
      </w:r>
      <w:r>
        <w:rPr>
          <w:lang w:val="el-GR"/>
        </w:rPr>
        <w:t>ό</w:t>
      </w:r>
      <w:r w:rsidRPr="00A6668E">
        <w:rPr>
          <w:lang w:val="el-GR"/>
        </w:rPr>
        <w:t>γ</w:t>
      </w:r>
      <w:r>
        <w:rPr>
          <w:lang w:val="el-GR"/>
        </w:rPr>
        <w:t xml:space="preserve">ως </w:t>
      </w:r>
      <w:r w:rsidRPr="00A6668E">
        <w:rPr>
          <w:lang w:val="el-GR"/>
        </w:rPr>
        <w:t xml:space="preserve">προϋπολογισμού. </w:t>
      </w:r>
    </w:p>
    <w:p w:rsidR="004D0191" w:rsidRPr="00A6668E" w:rsidRDefault="004D0191" w:rsidP="004D0191">
      <w:pPr>
        <w:rPr>
          <w:lang w:val="el-GR"/>
        </w:rPr>
      </w:pPr>
      <w:r w:rsidRPr="00A6668E">
        <w:rPr>
          <w:lang w:val="el-GR"/>
        </w:rPr>
        <w:t>Για την εύρεση της τιμής του μεταφορικού έργου για τις εργασίες με αστερίσκο ελήφθησαν υπόψη τα ακόλουθα:</w:t>
      </w:r>
    </w:p>
    <w:p w:rsidR="004D0191" w:rsidRPr="00A6668E" w:rsidRDefault="00114A51" w:rsidP="004D0191">
      <w:pPr>
        <w:rPr>
          <w:lang w:val="el-GR"/>
        </w:rPr>
      </w:pPr>
      <w:r>
        <w:rPr>
          <w:lang w:val="el-GR"/>
        </w:rPr>
        <w:t>Δ</w:t>
      </w:r>
      <w:r w:rsidR="004D0191">
        <w:rPr>
          <w:lang w:val="el-GR"/>
        </w:rPr>
        <w:t xml:space="preserve">ιαχείριση </w:t>
      </w:r>
      <w:r w:rsidR="004D0191" w:rsidRPr="00A6668E">
        <w:rPr>
          <w:rFonts w:ascii="Calibri" w:hAnsi="Calibri"/>
          <w:lang w:val="el-GR"/>
        </w:rPr>
        <w:t>ΑΕΚΚ</w:t>
      </w:r>
      <w:r w:rsidR="004D0191">
        <w:rPr>
          <w:lang w:val="el-GR"/>
        </w:rPr>
        <w:t xml:space="preserve">: </w:t>
      </w:r>
      <w:r>
        <w:rPr>
          <w:lang w:val="el-GR"/>
        </w:rPr>
        <w:t>15</w:t>
      </w:r>
      <w:r w:rsidR="004D0191">
        <w:rPr>
          <w:lang w:val="el-GR"/>
        </w:rPr>
        <w:t xml:space="preserve"> </w:t>
      </w:r>
      <w:r w:rsidR="004D0191">
        <w:t>Km</w:t>
      </w:r>
    </w:p>
    <w:p w:rsidR="004D0191" w:rsidRDefault="004D0191" w:rsidP="004D0191">
      <w:pPr>
        <w:rPr>
          <w:lang w:val="el-GR"/>
        </w:rPr>
      </w:pPr>
      <w:r w:rsidRPr="00A6668E">
        <w:rPr>
          <w:lang w:val="el-GR"/>
        </w:rPr>
        <w:t xml:space="preserve">Μεταφορά προϊόντων εκσκαφών προς </w:t>
      </w:r>
      <w:proofErr w:type="spellStart"/>
      <w:r w:rsidRPr="00A6668E">
        <w:rPr>
          <w:lang w:val="el-GR"/>
        </w:rPr>
        <w:t>αποθεσιοθάλαμο</w:t>
      </w:r>
      <w:proofErr w:type="spellEnd"/>
      <w:r w:rsidRPr="00A6668E">
        <w:rPr>
          <w:lang w:val="el-GR"/>
        </w:rPr>
        <w:t xml:space="preserve"> </w:t>
      </w:r>
      <w:r w:rsidRPr="006E2353">
        <w:rPr>
          <w:lang w:val="el-GR"/>
        </w:rPr>
        <w:t>5</w:t>
      </w:r>
      <w:r w:rsidRPr="00A6668E">
        <w:rPr>
          <w:lang w:val="el-GR"/>
        </w:rPr>
        <w:t xml:space="preserve"> </w:t>
      </w:r>
      <w:r>
        <w:t>Km</w:t>
      </w:r>
      <w:r>
        <w:rPr>
          <w:lang w:val="el-GR"/>
        </w:rPr>
        <w:t>.</w:t>
      </w:r>
    </w:p>
    <w:p w:rsidR="004D0191" w:rsidRPr="004D0191" w:rsidRDefault="004D0191" w:rsidP="004D0191">
      <w:pPr>
        <w:rPr>
          <w:lang w:val="el-GR"/>
        </w:rPr>
      </w:pPr>
      <w:r>
        <w:rPr>
          <w:lang w:val="el-GR"/>
        </w:rPr>
        <w:t xml:space="preserve">Αδρανή </w:t>
      </w:r>
      <w:proofErr w:type="spellStart"/>
      <w:r>
        <w:rPr>
          <w:lang w:val="el-GR"/>
        </w:rPr>
        <w:t>Οδοστρωσίας</w:t>
      </w:r>
      <w:proofErr w:type="spellEnd"/>
      <w:r>
        <w:rPr>
          <w:lang w:val="el-GR"/>
        </w:rPr>
        <w:t>: 2</w:t>
      </w:r>
      <w:r w:rsidR="00114A51">
        <w:rPr>
          <w:lang w:val="el-GR"/>
        </w:rPr>
        <w:t>0</w:t>
      </w:r>
      <w:r>
        <w:rPr>
          <w:lang w:val="el-GR"/>
        </w:rPr>
        <w:t xml:space="preserve"> </w:t>
      </w:r>
      <w:r>
        <w:t>Km</w:t>
      </w:r>
    </w:p>
    <w:p w:rsidR="004D0191" w:rsidRPr="004D0191" w:rsidRDefault="004D0191" w:rsidP="004D0191">
      <w:pPr>
        <w:rPr>
          <w:lang w:val="el-GR"/>
        </w:rPr>
      </w:pPr>
      <w:r>
        <w:rPr>
          <w:lang w:val="el-GR"/>
        </w:rPr>
        <w:t>Ασφαλτικά: 2</w:t>
      </w:r>
      <w:r w:rsidR="00114A51">
        <w:rPr>
          <w:lang w:val="el-GR"/>
        </w:rPr>
        <w:t>0</w:t>
      </w:r>
      <w:r>
        <w:rPr>
          <w:lang w:val="el-GR"/>
        </w:rPr>
        <w:t xml:space="preserve"> </w:t>
      </w:r>
      <w:r>
        <w:t>Km</w:t>
      </w:r>
      <w:r>
        <w:rPr>
          <w:lang w:val="el-GR"/>
        </w:rPr>
        <w:t>.</w:t>
      </w:r>
    </w:p>
    <w:p w:rsidR="004D0191" w:rsidRPr="00A6668E" w:rsidRDefault="004D0191" w:rsidP="004D0191">
      <w:pPr>
        <w:rPr>
          <w:lang w:val="el-GR"/>
        </w:rPr>
      </w:pPr>
      <w:r w:rsidRPr="00A6668E">
        <w:rPr>
          <w:lang w:val="el-GR"/>
        </w:rPr>
        <w:t>Συνθήκες κίνησης: Οδοί εκτός πόλεως – Οδοί καλής βατότητας.</w:t>
      </w:r>
    </w:p>
    <w:p w:rsidR="004D0191" w:rsidRDefault="004D0191" w:rsidP="004D0191">
      <w:pPr>
        <w:rPr>
          <w:lang w:val="el-GR"/>
        </w:rPr>
      </w:pPr>
      <w:r w:rsidRPr="00A6668E">
        <w:rPr>
          <w:lang w:val="el-GR"/>
        </w:rPr>
        <w:t xml:space="preserve">Η συνολική δαπάνη που προκύπτει από την παρούσα </w:t>
      </w:r>
      <w:r>
        <w:rPr>
          <w:lang w:val="el-GR"/>
        </w:rPr>
        <w:t>μελέτη</w:t>
      </w:r>
      <w:r w:rsidRPr="00A6668E">
        <w:rPr>
          <w:lang w:val="el-GR"/>
        </w:rPr>
        <w:t xml:space="preserve"> είναι </w:t>
      </w:r>
      <w:r w:rsidR="00C847B3" w:rsidRPr="00C847B3">
        <w:rPr>
          <w:lang w:val="el-GR"/>
        </w:rPr>
        <w:t>54</w:t>
      </w:r>
      <w:r w:rsidR="007161FA">
        <w:rPr>
          <w:lang w:val="el-GR"/>
        </w:rPr>
        <w:t>0.000</w:t>
      </w:r>
      <w:r w:rsidRPr="00A6668E">
        <w:rPr>
          <w:lang w:val="el-GR"/>
        </w:rPr>
        <w:t xml:space="preserve"> ευρώ με δαπάνες εργασιών, ΓΕ &amp; ΟΕ 18%, </w:t>
      </w:r>
      <w:r w:rsidRPr="007161FA">
        <w:rPr>
          <w:lang w:val="el-GR"/>
        </w:rPr>
        <w:t>Απρόβλεπτα 15%</w:t>
      </w:r>
      <w:r w:rsidRPr="00A6668E">
        <w:rPr>
          <w:lang w:val="el-GR"/>
        </w:rPr>
        <w:t xml:space="preserve"> και ΦΠΑ 24%.</w:t>
      </w:r>
    </w:p>
    <w:p w:rsidR="00D27C3A" w:rsidRDefault="00D27C3A">
      <w:pPr>
        <w:tabs>
          <w:tab w:val="clear" w:pos="1440"/>
        </w:tabs>
        <w:spacing w:line="240" w:lineRule="auto"/>
        <w:ind w:firstLine="0"/>
        <w:jc w:val="left"/>
        <w:rPr>
          <w:lang w:val="el-GR"/>
        </w:rPr>
      </w:pPr>
      <w:r>
        <w:rPr>
          <w:lang w:val="el-GR"/>
        </w:rPr>
        <w:br w:type="page"/>
      </w:r>
    </w:p>
    <w:p w:rsidR="005C3ACC" w:rsidRPr="00114A51" w:rsidRDefault="005C3ACC" w:rsidP="00114A51">
      <w:pPr>
        <w:pStyle w:val="1"/>
        <w:rPr>
          <w:lang w:val="el-GR"/>
        </w:rPr>
      </w:pPr>
      <w:bookmarkStart w:id="28" w:name="_Toc12437258"/>
      <w:r w:rsidRPr="00114A51">
        <w:rPr>
          <w:lang w:val="el-GR"/>
        </w:rPr>
        <w:lastRenderedPageBreak/>
        <w:t>Φωτογραφική τεκμηρίωση</w:t>
      </w:r>
      <w:bookmarkEnd w:id="28"/>
    </w:p>
    <w:p w:rsidR="005C3ACC" w:rsidRDefault="005C3ACC" w:rsidP="005C3ACC">
      <w:pPr>
        <w:tabs>
          <w:tab w:val="clear" w:pos="1440"/>
        </w:tabs>
        <w:ind w:firstLine="0"/>
        <w:jc w:val="left"/>
        <w:rPr>
          <w:lang w:val="el-GR"/>
        </w:rPr>
      </w:pPr>
    </w:p>
    <w:tbl>
      <w:tblPr>
        <w:tblStyle w:val="aa"/>
        <w:tblW w:w="10348" w:type="dxa"/>
        <w:tblInd w:w="-459" w:type="dxa"/>
        <w:tblLook w:val="04A0" w:firstRow="1" w:lastRow="0" w:firstColumn="1" w:lastColumn="0" w:noHBand="0" w:noVBand="1"/>
      </w:tblPr>
      <w:tblGrid>
        <w:gridCol w:w="5210"/>
        <w:gridCol w:w="5138"/>
      </w:tblGrid>
      <w:tr w:rsidR="005C3ACC" w:rsidRPr="0088255A" w:rsidTr="0048744C">
        <w:trPr>
          <w:trHeight w:val="4063"/>
        </w:trPr>
        <w:tc>
          <w:tcPr>
            <w:tcW w:w="5210" w:type="dxa"/>
            <w:vAlign w:val="center"/>
          </w:tcPr>
          <w:p w:rsidR="005C3ACC" w:rsidRPr="00F81DFD" w:rsidRDefault="0048744C" w:rsidP="0048744C">
            <w:pPr>
              <w:ind w:firstLine="0"/>
              <w:jc w:val="center"/>
              <w:rPr>
                <w:highlight w:val="yellow"/>
                <w:lang w:val="el-GR"/>
              </w:rPr>
            </w:pPr>
            <w:r>
              <w:rPr>
                <w:noProof/>
                <w:lang w:val="el-GR" w:eastAsia="el-GR"/>
              </w:rPr>
              <w:drawing>
                <wp:inline distT="0" distB="0" distL="0" distR="0">
                  <wp:extent cx="3090012" cy="2317425"/>
                  <wp:effectExtent l="0" t="0" r="0" b="698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190314_10521747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06935" cy="2330117"/>
                          </a:xfrm>
                          <a:prstGeom prst="rect">
                            <a:avLst/>
                          </a:prstGeom>
                        </pic:spPr>
                      </pic:pic>
                    </a:graphicData>
                  </a:graphic>
                </wp:inline>
              </w:drawing>
            </w:r>
          </w:p>
        </w:tc>
        <w:tc>
          <w:tcPr>
            <w:tcW w:w="5138" w:type="dxa"/>
            <w:vAlign w:val="center"/>
          </w:tcPr>
          <w:p w:rsidR="005C3ACC" w:rsidRPr="0048744C" w:rsidRDefault="0048744C" w:rsidP="0048744C">
            <w:pPr>
              <w:ind w:firstLine="0"/>
              <w:jc w:val="center"/>
              <w:rPr>
                <w:noProof/>
                <w:lang w:val="el-GR" w:eastAsia="el-GR"/>
              </w:rPr>
            </w:pPr>
            <w:r>
              <w:rPr>
                <w:noProof/>
                <w:lang w:val="el-GR" w:eastAsia="el-GR"/>
              </w:rPr>
              <w:drawing>
                <wp:inline distT="0" distB="0" distL="0" distR="0" wp14:anchorId="722B036E" wp14:editId="772F879F">
                  <wp:extent cx="3062177" cy="2296547"/>
                  <wp:effectExtent l="0" t="0" r="5080" b="889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20190314_10422596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66875" cy="2300071"/>
                          </a:xfrm>
                          <a:prstGeom prst="rect">
                            <a:avLst/>
                          </a:prstGeom>
                        </pic:spPr>
                      </pic:pic>
                    </a:graphicData>
                  </a:graphic>
                </wp:inline>
              </w:drawing>
            </w:r>
          </w:p>
        </w:tc>
      </w:tr>
      <w:tr w:rsidR="005C3ACC" w:rsidRPr="00AA12CA" w:rsidTr="00CA142B">
        <w:tc>
          <w:tcPr>
            <w:tcW w:w="5210" w:type="dxa"/>
          </w:tcPr>
          <w:p w:rsidR="005C3ACC" w:rsidRPr="0048744C" w:rsidRDefault="0048744C" w:rsidP="00114A51">
            <w:pPr>
              <w:spacing w:line="240" w:lineRule="auto"/>
              <w:ind w:firstLine="0"/>
              <w:jc w:val="left"/>
              <w:rPr>
                <w:sz w:val="20"/>
                <w:lang w:val="el-GR"/>
              </w:rPr>
            </w:pPr>
            <w:r w:rsidRPr="0048744C">
              <w:rPr>
                <w:sz w:val="20"/>
                <w:lang w:val="el-GR"/>
              </w:rPr>
              <w:t xml:space="preserve">Φ.1.: </w:t>
            </w:r>
            <w:r>
              <w:rPr>
                <w:sz w:val="20"/>
                <w:lang w:val="el-GR"/>
              </w:rPr>
              <w:t>Αρχή του έργου περί τη Χ.Θ. 0+0000,00</w:t>
            </w:r>
          </w:p>
        </w:tc>
        <w:tc>
          <w:tcPr>
            <w:tcW w:w="5138" w:type="dxa"/>
          </w:tcPr>
          <w:p w:rsidR="005C3ACC" w:rsidRPr="00F81DFD" w:rsidRDefault="0048744C" w:rsidP="00114A51">
            <w:pPr>
              <w:spacing w:line="240" w:lineRule="auto"/>
              <w:ind w:firstLine="0"/>
              <w:jc w:val="left"/>
              <w:rPr>
                <w:sz w:val="20"/>
                <w:highlight w:val="yellow"/>
                <w:lang w:val="el-GR"/>
              </w:rPr>
            </w:pPr>
            <w:r w:rsidRPr="0048744C">
              <w:rPr>
                <w:sz w:val="20"/>
                <w:lang w:val="el-GR"/>
              </w:rPr>
              <w:t>Φ.</w:t>
            </w:r>
            <w:r>
              <w:rPr>
                <w:sz w:val="20"/>
                <w:lang w:val="el-GR"/>
              </w:rPr>
              <w:t>2</w:t>
            </w:r>
            <w:r w:rsidRPr="0048744C">
              <w:rPr>
                <w:sz w:val="20"/>
                <w:lang w:val="el-GR"/>
              </w:rPr>
              <w:t xml:space="preserve">.: </w:t>
            </w:r>
            <w:r>
              <w:rPr>
                <w:sz w:val="20"/>
                <w:lang w:val="el-GR"/>
              </w:rPr>
              <w:t>Υφιστάμενο τοπικό δίκτυο περί τη Χ.Θ. 0+000,00</w:t>
            </w:r>
          </w:p>
        </w:tc>
      </w:tr>
      <w:tr w:rsidR="005C3ACC" w:rsidRPr="0048744C" w:rsidTr="0048744C">
        <w:trPr>
          <w:trHeight w:val="4073"/>
        </w:trPr>
        <w:tc>
          <w:tcPr>
            <w:tcW w:w="5210" w:type="dxa"/>
            <w:vAlign w:val="center"/>
          </w:tcPr>
          <w:p w:rsidR="005C3ACC" w:rsidRPr="00F81DFD" w:rsidRDefault="0048744C" w:rsidP="00CA142B">
            <w:pPr>
              <w:ind w:firstLine="0"/>
              <w:jc w:val="center"/>
              <w:rPr>
                <w:highlight w:val="yellow"/>
                <w:lang w:val="el-GR"/>
              </w:rPr>
            </w:pPr>
            <w:r>
              <w:rPr>
                <w:noProof/>
                <w:lang w:val="el-GR" w:eastAsia="el-GR"/>
              </w:rPr>
              <w:drawing>
                <wp:inline distT="0" distB="0" distL="0" distR="0">
                  <wp:extent cx="3062176" cy="2296546"/>
                  <wp:effectExtent l="0" t="0" r="5080" b="889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20190314_105210078.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69339" cy="2301918"/>
                          </a:xfrm>
                          <a:prstGeom prst="rect">
                            <a:avLst/>
                          </a:prstGeom>
                        </pic:spPr>
                      </pic:pic>
                    </a:graphicData>
                  </a:graphic>
                </wp:inline>
              </w:drawing>
            </w:r>
          </w:p>
        </w:tc>
        <w:tc>
          <w:tcPr>
            <w:tcW w:w="5138" w:type="dxa"/>
            <w:vAlign w:val="center"/>
          </w:tcPr>
          <w:p w:rsidR="005C3ACC" w:rsidRPr="00F81DFD" w:rsidRDefault="0048744C" w:rsidP="00CA142B">
            <w:pPr>
              <w:ind w:firstLine="0"/>
              <w:rPr>
                <w:highlight w:val="yellow"/>
                <w:lang w:val="el-GR"/>
              </w:rPr>
            </w:pPr>
            <w:r>
              <w:rPr>
                <w:noProof/>
                <w:lang w:val="el-GR" w:eastAsia="el-GR"/>
              </w:rPr>
              <w:drawing>
                <wp:inline distT="0" distB="0" distL="0" distR="0" wp14:anchorId="303B0B19" wp14:editId="642582CA">
                  <wp:extent cx="3118999" cy="2339163"/>
                  <wp:effectExtent l="0" t="0" r="5715" b="4445"/>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90314_104125728.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24686" cy="2343428"/>
                          </a:xfrm>
                          <a:prstGeom prst="rect">
                            <a:avLst/>
                          </a:prstGeom>
                        </pic:spPr>
                      </pic:pic>
                    </a:graphicData>
                  </a:graphic>
                </wp:inline>
              </w:drawing>
            </w:r>
          </w:p>
        </w:tc>
      </w:tr>
      <w:tr w:rsidR="0048744C" w:rsidRPr="00AA12CA" w:rsidTr="00CA142B">
        <w:tc>
          <w:tcPr>
            <w:tcW w:w="5210" w:type="dxa"/>
          </w:tcPr>
          <w:p w:rsidR="0048744C" w:rsidRPr="00F81DFD" w:rsidRDefault="0048744C" w:rsidP="00114A51">
            <w:pPr>
              <w:spacing w:line="240" w:lineRule="auto"/>
              <w:ind w:firstLine="0"/>
              <w:jc w:val="left"/>
              <w:rPr>
                <w:sz w:val="20"/>
                <w:highlight w:val="yellow"/>
                <w:lang w:val="el-GR"/>
              </w:rPr>
            </w:pPr>
            <w:r w:rsidRPr="0048744C">
              <w:rPr>
                <w:sz w:val="20"/>
                <w:lang w:val="el-GR"/>
              </w:rPr>
              <w:t>Φ.</w:t>
            </w:r>
            <w:r>
              <w:rPr>
                <w:sz w:val="20"/>
                <w:lang w:val="el-GR"/>
              </w:rPr>
              <w:t>3</w:t>
            </w:r>
            <w:r w:rsidRPr="0048744C">
              <w:rPr>
                <w:sz w:val="20"/>
                <w:lang w:val="el-GR"/>
              </w:rPr>
              <w:t xml:space="preserve">.: </w:t>
            </w:r>
            <w:r w:rsidR="00114A51">
              <w:rPr>
                <w:sz w:val="20"/>
                <w:lang w:val="el-GR"/>
              </w:rPr>
              <w:t>Υφιστάμενη διασταύρωση τοπικών οδών περί τη Χ.Θ. 0+000,00</w:t>
            </w:r>
          </w:p>
        </w:tc>
        <w:tc>
          <w:tcPr>
            <w:tcW w:w="5138" w:type="dxa"/>
          </w:tcPr>
          <w:p w:rsidR="0048744C" w:rsidRDefault="0048744C" w:rsidP="00114A51">
            <w:pPr>
              <w:spacing w:line="240" w:lineRule="auto"/>
              <w:ind w:firstLine="0"/>
              <w:jc w:val="left"/>
              <w:rPr>
                <w:sz w:val="20"/>
                <w:lang w:val="el-GR"/>
              </w:rPr>
            </w:pPr>
            <w:r w:rsidRPr="0048744C">
              <w:rPr>
                <w:sz w:val="20"/>
                <w:lang w:val="el-GR"/>
              </w:rPr>
              <w:t>Φ.</w:t>
            </w:r>
            <w:r>
              <w:rPr>
                <w:sz w:val="20"/>
                <w:lang w:val="el-GR"/>
              </w:rPr>
              <w:t>4</w:t>
            </w:r>
            <w:r w:rsidRPr="0048744C">
              <w:rPr>
                <w:sz w:val="20"/>
                <w:lang w:val="el-GR"/>
              </w:rPr>
              <w:t xml:space="preserve">.: </w:t>
            </w:r>
            <w:r>
              <w:rPr>
                <w:sz w:val="20"/>
                <w:lang w:val="el-GR"/>
              </w:rPr>
              <w:t>Δημοτική οδός προς Νεοκαισάρεια.</w:t>
            </w:r>
          </w:p>
          <w:p w:rsidR="0048744C" w:rsidRPr="00F81DFD" w:rsidRDefault="0048744C" w:rsidP="00114A51">
            <w:pPr>
              <w:spacing w:line="240" w:lineRule="auto"/>
              <w:ind w:firstLine="0"/>
              <w:jc w:val="left"/>
              <w:rPr>
                <w:sz w:val="20"/>
                <w:highlight w:val="yellow"/>
                <w:lang w:val="el-GR"/>
              </w:rPr>
            </w:pPr>
            <w:r>
              <w:rPr>
                <w:sz w:val="20"/>
                <w:lang w:val="el-GR"/>
              </w:rPr>
              <w:t>Θέση κατασκευής κυκλικού κόμβου Νεοκαισάρειας</w:t>
            </w:r>
          </w:p>
        </w:tc>
      </w:tr>
    </w:tbl>
    <w:p w:rsidR="005C3ACC" w:rsidRDefault="005C3ACC" w:rsidP="005C3ACC">
      <w:pPr>
        <w:rPr>
          <w:lang w:val="el-GR"/>
        </w:rPr>
      </w:pPr>
    </w:p>
    <w:p w:rsidR="005C3ACC" w:rsidRDefault="005C3ACC" w:rsidP="005C3ACC">
      <w:pPr>
        <w:rPr>
          <w:lang w:val="el-GR"/>
        </w:rPr>
      </w:pPr>
    </w:p>
    <w:tbl>
      <w:tblPr>
        <w:tblStyle w:val="aa"/>
        <w:tblW w:w="10348" w:type="dxa"/>
        <w:tblInd w:w="-459" w:type="dxa"/>
        <w:tblLook w:val="04A0" w:firstRow="1" w:lastRow="0" w:firstColumn="1" w:lastColumn="0" w:noHBand="0" w:noVBand="1"/>
      </w:tblPr>
      <w:tblGrid>
        <w:gridCol w:w="5170"/>
        <w:gridCol w:w="5178"/>
      </w:tblGrid>
      <w:tr w:rsidR="005C3ACC" w:rsidRPr="00D41A99" w:rsidTr="0048744C">
        <w:trPr>
          <w:trHeight w:val="4063"/>
        </w:trPr>
        <w:tc>
          <w:tcPr>
            <w:tcW w:w="5210" w:type="dxa"/>
            <w:vAlign w:val="center"/>
          </w:tcPr>
          <w:p w:rsidR="005C3ACC" w:rsidRPr="00F81DFD" w:rsidRDefault="005C3ACC" w:rsidP="00114A51">
            <w:pPr>
              <w:ind w:firstLine="0"/>
              <w:rPr>
                <w:highlight w:val="yellow"/>
                <w:lang w:val="el-GR"/>
              </w:rPr>
            </w:pPr>
            <w:r>
              <w:rPr>
                <w:lang w:val="el-GR"/>
              </w:rPr>
              <w:lastRenderedPageBreak/>
              <w:br w:type="page"/>
            </w:r>
            <w:r w:rsidR="00114A51">
              <w:rPr>
                <w:noProof/>
                <w:lang w:val="el-GR" w:eastAsia="el-GR"/>
              </w:rPr>
              <w:drawing>
                <wp:inline distT="0" distB="0" distL="0" distR="0" wp14:anchorId="2A197C41" wp14:editId="2EC0925F">
                  <wp:extent cx="3136265" cy="2352112"/>
                  <wp:effectExtent l="0" t="0" r="6985"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20190314_10294585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47591" cy="2360606"/>
                          </a:xfrm>
                          <a:prstGeom prst="rect">
                            <a:avLst/>
                          </a:prstGeom>
                        </pic:spPr>
                      </pic:pic>
                    </a:graphicData>
                  </a:graphic>
                </wp:inline>
              </w:drawing>
            </w:r>
          </w:p>
        </w:tc>
        <w:tc>
          <w:tcPr>
            <w:tcW w:w="5138" w:type="dxa"/>
            <w:vAlign w:val="center"/>
          </w:tcPr>
          <w:p w:rsidR="005C3ACC" w:rsidRPr="00F81DFD" w:rsidRDefault="00114A51" w:rsidP="00CA142B">
            <w:pPr>
              <w:ind w:firstLine="0"/>
              <w:jc w:val="center"/>
              <w:rPr>
                <w:highlight w:val="yellow"/>
                <w:lang w:val="el-GR"/>
              </w:rPr>
            </w:pPr>
            <w:r>
              <w:rPr>
                <w:noProof/>
                <w:lang w:val="el-GR" w:eastAsia="el-GR"/>
              </w:rPr>
              <w:drawing>
                <wp:inline distT="0" distB="0" distL="0" distR="0">
                  <wp:extent cx="3057296" cy="2292888"/>
                  <wp:effectExtent l="0" t="0" r="0" b="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20190314_10302457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68068" cy="2300967"/>
                          </a:xfrm>
                          <a:prstGeom prst="rect">
                            <a:avLst/>
                          </a:prstGeom>
                        </pic:spPr>
                      </pic:pic>
                    </a:graphicData>
                  </a:graphic>
                </wp:inline>
              </w:drawing>
            </w:r>
          </w:p>
        </w:tc>
      </w:tr>
      <w:tr w:rsidR="005C3ACC" w:rsidRPr="00AA12CA" w:rsidTr="00CA142B">
        <w:tc>
          <w:tcPr>
            <w:tcW w:w="5210" w:type="dxa"/>
          </w:tcPr>
          <w:p w:rsidR="005C3ACC" w:rsidRPr="00114A51" w:rsidRDefault="00114A51" w:rsidP="00114A51">
            <w:pPr>
              <w:spacing w:line="240" w:lineRule="auto"/>
              <w:ind w:firstLine="0"/>
              <w:jc w:val="left"/>
              <w:rPr>
                <w:sz w:val="20"/>
                <w:highlight w:val="yellow"/>
                <w:lang w:val="el-GR"/>
              </w:rPr>
            </w:pPr>
            <w:r w:rsidRPr="0048744C">
              <w:rPr>
                <w:sz w:val="20"/>
                <w:lang w:val="el-GR"/>
              </w:rPr>
              <w:t>Φ.</w:t>
            </w:r>
            <w:r>
              <w:rPr>
                <w:sz w:val="20"/>
                <w:lang w:val="el-GR"/>
              </w:rPr>
              <w:t>5</w:t>
            </w:r>
            <w:r w:rsidRPr="0048744C">
              <w:rPr>
                <w:sz w:val="20"/>
                <w:lang w:val="el-GR"/>
              </w:rPr>
              <w:t xml:space="preserve">.: </w:t>
            </w:r>
            <w:r>
              <w:rPr>
                <w:sz w:val="20"/>
                <w:lang w:val="el-GR"/>
              </w:rPr>
              <w:t xml:space="preserve">Θέση κατασκευής κυκλικού κόμβου Μπροστά από το ξενοδοχείο </w:t>
            </w:r>
            <w:r>
              <w:rPr>
                <w:sz w:val="20"/>
              </w:rPr>
              <w:t>Epirus</w:t>
            </w:r>
            <w:r w:rsidRPr="00114A51">
              <w:rPr>
                <w:sz w:val="20"/>
                <w:lang w:val="el-GR"/>
              </w:rPr>
              <w:t xml:space="preserve"> </w:t>
            </w:r>
            <w:r>
              <w:rPr>
                <w:sz w:val="20"/>
              </w:rPr>
              <w:t>Palace</w:t>
            </w:r>
            <w:r w:rsidRPr="00114A51">
              <w:rPr>
                <w:sz w:val="20"/>
                <w:lang w:val="el-GR"/>
              </w:rPr>
              <w:t>.</w:t>
            </w:r>
          </w:p>
        </w:tc>
        <w:tc>
          <w:tcPr>
            <w:tcW w:w="5138" w:type="dxa"/>
          </w:tcPr>
          <w:p w:rsidR="005C3ACC" w:rsidRPr="00114A51" w:rsidRDefault="00114A51" w:rsidP="00114A51">
            <w:pPr>
              <w:spacing w:line="240" w:lineRule="auto"/>
              <w:ind w:firstLine="0"/>
              <w:jc w:val="left"/>
              <w:rPr>
                <w:sz w:val="20"/>
                <w:highlight w:val="yellow"/>
                <w:lang w:val="el-GR"/>
              </w:rPr>
            </w:pPr>
            <w:r w:rsidRPr="0048744C">
              <w:rPr>
                <w:sz w:val="20"/>
                <w:lang w:val="el-GR"/>
              </w:rPr>
              <w:t>Φ.</w:t>
            </w:r>
            <w:r w:rsidRPr="00114A51">
              <w:rPr>
                <w:sz w:val="20"/>
                <w:lang w:val="el-GR"/>
              </w:rPr>
              <w:t>6</w:t>
            </w:r>
            <w:r w:rsidRPr="0048744C">
              <w:rPr>
                <w:sz w:val="20"/>
                <w:lang w:val="el-GR"/>
              </w:rPr>
              <w:t xml:space="preserve">.: </w:t>
            </w:r>
            <w:r>
              <w:rPr>
                <w:sz w:val="20"/>
                <w:lang w:val="el-GR"/>
              </w:rPr>
              <w:t>Γενική άποψη ξενοδοχείου – Έξοδος ξενοδοχείου σύνδεσης τύπου Α</w:t>
            </w:r>
          </w:p>
        </w:tc>
      </w:tr>
      <w:tr w:rsidR="005C3ACC" w:rsidRPr="00D41A99" w:rsidTr="0048744C">
        <w:trPr>
          <w:trHeight w:val="4073"/>
        </w:trPr>
        <w:tc>
          <w:tcPr>
            <w:tcW w:w="5210" w:type="dxa"/>
            <w:vAlign w:val="center"/>
          </w:tcPr>
          <w:p w:rsidR="005C3ACC" w:rsidRPr="00F81DFD" w:rsidRDefault="00114A51" w:rsidP="00CA142B">
            <w:pPr>
              <w:ind w:firstLine="0"/>
              <w:rPr>
                <w:highlight w:val="yellow"/>
                <w:lang w:val="el-GR"/>
              </w:rPr>
            </w:pPr>
            <w:r>
              <w:rPr>
                <w:noProof/>
                <w:lang w:val="el-GR" w:eastAsia="el-GR"/>
              </w:rPr>
              <w:drawing>
                <wp:inline distT="0" distB="0" distL="0" distR="0">
                  <wp:extent cx="3136265" cy="2352112"/>
                  <wp:effectExtent l="0" t="0" r="6985"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_20190314_104113924_HDR.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41091" cy="2355731"/>
                          </a:xfrm>
                          <a:prstGeom prst="rect">
                            <a:avLst/>
                          </a:prstGeom>
                        </pic:spPr>
                      </pic:pic>
                    </a:graphicData>
                  </a:graphic>
                </wp:inline>
              </w:drawing>
            </w:r>
          </w:p>
        </w:tc>
        <w:tc>
          <w:tcPr>
            <w:tcW w:w="5138" w:type="dxa"/>
            <w:vAlign w:val="center"/>
          </w:tcPr>
          <w:p w:rsidR="005C3ACC" w:rsidRPr="00F81DFD" w:rsidRDefault="00A743C2" w:rsidP="00CA142B">
            <w:pPr>
              <w:ind w:firstLine="0"/>
              <w:rPr>
                <w:highlight w:val="yellow"/>
                <w:lang w:val="el-GR"/>
              </w:rPr>
            </w:pPr>
            <w:r>
              <w:rPr>
                <w:noProof/>
                <w:lang w:val="el-GR" w:eastAsia="el-GR"/>
              </w:rPr>
              <w:drawing>
                <wp:inline distT="0" distB="0" distL="0" distR="0">
                  <wp:extent cx="3151478" cy="2266979"/>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20190314_104129628.jpg"/>
                          <pic:cNvPicPr/>
                        </pic:nvPicPr>
                        <pic:blipFill rotWithShape="1">
                          <a:blip r:embed="rId24" cstate="print">
                            <a:extLst>
                              <a:ext uri="{28A0092B-C50C-407E-A947-70E740481C1C}">
                                <a14:useLocalDpi xmlns:a14="http://schemas.microsoft.com/office/drawing/2010/main" val="0"/>
                              </a:ext>
                            </a:extLst>
                          </a:blip>
                          <a:srcRect l="6237" t="10067"/>
                          <a:stretch/>
                        </pic:blipFill>
                        <pic:spPr bwMode="auto">
                          <a:xfrm>
                            <a:off x="0" y="0"/>
                            <a:ext cx="3160635" cy="2273566"/>
                          </a:xfrm>
                          <a:prstGeom prst="rect">
                            <a:avLst/>
                          </a:prstGeom>
                          <a:ln>
                            <a:noFill/>
                          </a:ln>
                          <a:extLst>
                            <a:ext uri="{53640926-AAD7-44D8-BBD7-CCE9431645EC}">
                              <a14:shadowObscured xmlns:a14="http://schemas.microsoft.com/office/drawing/2010/main"/>
                            </a:ext>
                          </a:extLst>
                        </pic:spPr>
                      </pic:pic>
                    </a:graphicData>
                  </a:graphic>
                </wp:inline>
              </w:drawing>
            </w:r>
          </w:p>
        </w:tc>
      </w:tr>
      <w:tr w:rsidR="005C3ACC" w:rsidRPr="00AA12CA" w:rsidTr="00CA142B">
        <w:tc>
          <w:tcPr>
            <w:tcW w:w="5210" w:type="dxa"/>
          </w:tcPr>
          <w:p w:rsidR="005C3ACC" w:rsidRPr="00F81DFD" w:rsidRDefault="00114A51" w:rsidP="00A743C2">
            <w:pPr>
              <w:spacing w:line="240" w:lineRule="auto"/>
              <w:ind w:firstLine="0"/>
              <w:jc w:val="left"/>
              <w:rPr>
                <w:sz w:val="20"/>
                <w:highlight w:val="yellow"/>
                <w:lang w:val="el-GR"/>
              </w:rPr>
            </w:pPr>
            <w:r w:rsidRPr="0048744C">
              <w:rPr>
                <w:sz w:val="20"/>
                <w:lang w:val="el-GR"/>
              </w:rPr>
              <w:t>Φ.</w:t>
            </w:r>
            <w:r w:rsidR="00A743C2">
              <w:rPr>
                <w:sz w:val="20"/>
                <w:lang w:val="el-GR"/>
              </w:rPr>
              <w:t>7</w:t>
            </w:r>
            <w:r w:rsidRPr="0048744C">
              <w:rPr>
                <w:sz w:val="20"/>
                <w:lang w:val="el-GR"/>
              </w:rPr>
              <w:t xml:space="preserve">.: </w:t>
            </w:r>
            <w:r>
              <w:rPr>
                <w:sz w:val="20"/>
                <w:lang w:val="el-GR"/>
              </w:rPr>
              <w:t xml:space="preserve">Γενική άποψη </w:t>
            </w:r>
            <w:r w:rsidR="00A743C2">
              <w:rPr>
                <w:sz w:val="20"/>
                <w:lang w:val="el-GR"/>
              </w:rPr>
              <w:t>Ε.Ο. Ιωαννίνων - Αντιρρίου στο τέλος του έργου στη Χ.Θ. 0+629,820</w:t>
            </w:r>
          </w:p>
        </w:tc>
        <w:tc>
          <w:tcPr>
            <w:tcW w:w="5138" w:type="dxa"/>
          </w:tcPr>
          <w:p w:rsidR="005C3ACC" w:rsidRPr="00A4355C" w:rsidRDefault="00A743C2" w:rsidP="00A743C2">
            <w:pPr>
              <w:spacing w:line="240" w:lineRule="auto"/>
              <w:ind w:firstLine="0"/>
              <w:jc w:val="left"/>
              <w:rPr>
                <w:sz w:val="20"/>
                <w:lang w:val="el-GR"/>
              </w:rPr>
            </w:pPr>
            <w:r w:rsidRPr="0048744C">
              <w:rPr>
                <w:sz w:val="20"/>
                <w:lang w:val="el-GR"/>
              </w:rPr>
              <w:t>Φ.</w:t>
            </w:r>
            <w:r>
              <w:rPr>
                <w:sz w:val="20"/>
                <w:lang w:val="el-GR"/>
              </w:rPr>
              <w:t>8</w:t>
            </w:r>
            <w:r w:rsidRPr="0048744C">
              <w:rPr>
                <w:sz w:val="20"/>
                <w:lang w:val="el-GR"/>
              </w:rPr>
              <w:t xml:space="preserve">.: </w:t>
            </w:r>
            <w:r>
              <w:rPr>
                <w:sz w:val="20"/>
                <w:lang w:val="el-GR"/>
              </w:rPr>
              <w:t>Γενική άποψη Ε.Ο. Ιωαννίνων – Αντιρρίου στην περιοχή επέμβασης</w:t>
            </w:r>
          </w:p>
        </w:tc>
      </w:tr>
    </w:tbl>
    <w:p w:rsidR="005C3ACC" w:rsidRDefault="005C3ACC" w:rsidP="005C3ACC">
      <w:pPr>
        <w:tabs>
          <w:tab w:val="clear" w:pos="1440"/>
        </w:tabs>
        <w:ind w:firstLine="0"/>
        <w:jc w:val="left"/>
        <w:rPr>
          <w:rFonts w:eastAsia="Times New Roman"/>
          <w:b/>
          <w:bCs/>
          <w:kern w:val="32"/>
          <w:sz w:val="28"/>
          <w:szCs w:val="32"/>
          <w:lang w:val="el-GR"/>
        </w:rPr>
      </w:pPr>
    </w:p>
    <w:p w:rsidR="00A743C2" w:rsidRDefault="00A743C2">
      <w:pPr>
        <w:tabs>
          <w:tab w:val="clear" w:pos="1440"/>
        </w:tabs>
        <w:spacing w:line="240" w:lineRule="auto"/>
        <w:ind w:firstLine="0"/>
        <w:jc w:val="left"/>
        <w:rPr>
          <w:rFonts w:eastAsia="Times New Roman"/>
          <w:b/>
          <w:bCs/>
          <w:kern w:val="32"/>
          <w:sz w:val="28"/>
          <w:szCs w:val="32"/>
          <w:lang w:val="el-GR"/>
        </w:rPr>
      </w:pPr>
      <w:bookmarkStart w:id="29" w:name="_Toc2342797"/>
      <w:r>
        <w:rPr>
          <w:lang w:val="el-GR"/>
        </w:rPr>
        <w:br w:type="page"/>
      </w:r>
    </w:p>
    <w:p w:rsidR="00F63594" w:rsidRDefault="00F63594" w:rsidP="00F63594">
      <w:pPr>
        <w:pStyle w:val="1"/>
        <w:numPr>
          <w:ilvl w:val="0"/>
          <w:numId w:val="0"/>
        </w:numPr>
        <w:rPr>
          <w:lang w:val="el-GR"/>
        </w:rPr>
      </w:pPr>
      <w:bookmarkStart w:id="30" w:name="_Toc12437259"/>
      <w:r w:rsidRPr="006765AD">
        <w:rPr>
          <w:lang w:val="el-GR"/>
        </w:rPr>
        <w:lastRenderedPageBreak/>
        <w:t>ΒΙΒΛΙΟΓΡΑΦΙΑ</w:t>
      </w:r>
      <w:bookmarkEnd w:id="29"/>
      <w:bookmarkEnd w:id="30"/>
    </w:p>
    <w:p w:rsidR="00A743C2" w:rsidRDefault="00A743C2" w:rsidP="00A743C2">
      <w:pPr>
        <w:pStyle w:val="a3"/>
        <w:numPr>
          <w:ilvl w:val="0"/>
          <w:numId w:val="14"/>
        </w:numPr>
        <w:tabs>
          <w:tab w:val="clear" w:pos="1440"/>
        </w:tabs>
        <w:ind w:left="284" w:hanging="284"/>
        <w:rPr>
          <w:lang w:val="el-GR"/>
        </w:rPr>
      </w:pPr>
      <w:r>
        <w:rPr>
          <w:lang w:val="el-GR"/>
        </w:rPr>
        <w:t>ΟΜΟΕ - τεύχος 1: Λειτουργική Κατάταξη Οδικού Δικτύου (ΟΜΟΕ-ΛΚΟΔ)</w:t>
      </w:r>
    </w:p>
    <w:p w:rsidR="00A743C2" w:rsidRDefault="00A743C2" w:rsidP="00A743C2">
      <w:pPr>
        <w:pStyle w:val="a3"/>
        <w:numPr>
          <w:ilvl w:val="0"/>
          <w:numId w:val="14"/>
        </w:numPr>
        <w:tabs>
          <w:tab w:val="clear" w:pos="1440"/>
        </w:tabs>
        <w:ind w:left="284" w:hanging="284"/>
        <w:rPr>
          <w:lang w:val="el-GR"/>
        </w:rPr>
      </w:pPr>
      <w:r>
        <w:rPr>
          <w:lang w:val="el-GR"/>
        </w:rPr>
        <w:t>ΟΜΟΕ - τεύχος 2: Διατομές (ΟΜΟΕ-Δ)</w:t>
      </w:r>
    </w:p>
    <w:p w:rsidR="00A743C2" w:rsidRDefault="00A743C2" w:rsidP="00A743C2">
      <w:pPr>
        <w:pStyle w:val="a3"/>
        <w:numPr>
          <w:ilvl w:val="0"/>
          <w:numId w:val="14"/>
        </w:numPr>
        <w:tabs>
          <w:tab w:val="clear" w:pos="1440"/>
        </w:tabs>
        <w:ind w:left="284" w:hanging="284"/>
        <w:rPr>
          <w:lang w:val="el-GR"/>
        </w:rPr>
      </w:pPr>
      <w:r>
        <w:rPr>
          <w:lang w:val="el-GR"/>
        </w:rPr>
        <w:t>ΟΜΟΕ - τεύχος 3: Χαράξεις (ΟΜΟΕ-Χ)</w:t>
      </w:r>
    </w:p>
    <w:p w:rsidR="00A743C2" w:rsidRDefault="00A743C2" w:rsidP="00A743C2">
      <w:pPr>
        <w:pStyle w:val="a3"/>
        <w:numPr>
          <w:ilvl w:val="0"/>
          <w:numId w:val="14"/>
        </w:numPr>
        <w:tabs>
          <w:tab w:val="clear" w:pos="1440"/>
        </w:tabs>
        <w:ind w:left="284" w:hanging="284"/>
        <w:rPr>
          <w:lang w:val="el-GR"/>
        </w:rPr>
      </w:pPr>
      <w:r>
        <w:rPr>
          <w:lang w:val="el-GR"/>
        </w:rPr>
        <w:t>ΟΜΟΕ - τεύχος 10 μέρος 1: Ισόπεδοι Κόμβοι (ΟΜΟΕ-ΙΚ)</w:t>
      </w:r>
    </w:p>
    <w:p w:rsidR="00A743C2" w:rsidRDefault="00A743C2" w:rsidP="00A743C2">
      <w:pPr>
        <w:pStyle w:val="a3"/>
        <w:numPr>
          <w:ilvl w:val="0"/>
          <w:numId w:val="14"/>
        </w:numPr>
        <w:tabs>
          <w:tab w:val="clear" w:pos="1440"/>
        </w:tabs>
        <w:ind w:left="284" w:hanging="284"/>
        <w:rPr>
          <w:lang w:val="el-GR"/>
        </w:rPr>
      </w:pPr>
      <w:r>
        <w:rPr>
          <w:lang w:val="el-GR"/>
        </w:rPr>
        <w:t>ΟΜΟΕ - τεύχος 10 μέρος 2: Κόμβοι Κυκλικής Κίνησης (ΟΜΟΕ-Κ</w:t>
      </w:r>
      <w:r w:rsidRPr="00170F26">
        <w:rPr>
          <w:vertAlign w:val="superscript"/>
          <w:lang w:val="el-GR"/>
        </w:rPr>
        <w:t>3</w:t>
      </w:r>
      <w:r>
        <w:rPr>
          <w:lang w:val="el-GR"/>
        </w:rPr>
        <w:t>)</w:t>
      </w:r>
    </w:p>
    <w:p w:rsidR="00146C1F" w:rsidRPr="00146C1F" w:rsidRDefault="00146C1F" w:rsidP="00146C1F">
      <w:pPr>
        <w:pStyle w:val="a3"/>
        <w:numPr>
          <w:ilvl w:val="0"/>
          <w:numId w:val="14"/>
        </w:numPr>
        <w:tabs>
          <w:tab w:val="clear" w:pos="1440"/>
        </w:tabs>
        <w:ind w:left="284" w:hanging="284"/>
        <w:rPr>
          <w:lang w:val="el-GR"/>
        </w:rPr>
      </w:pPr>
      <w:r>
        <w:rPr>
          <w:lang w:val="el-GR"/>
        </w:rPr>
        <w:t xml:space="preserve">Οδηγίες Ηνωμένων Πολιτειών της Αμερικής για τους κυκλικούς κόμβους </w:t>
      </w:r>
      <w:r w:rsidRPr="00D9395A">
        <w:t>NCHRP</w:t>
      </w:r>
      <w:r w:rsidRPr="00285368">
        <w:rPr>
          <w:lang w:val="el-GR"/>
        </w:rPr>
        <w:t xml:space="preserve"> &amp; </w:t>
      </w:r>
      <w:r w:rsidRPr="00D9395A">
        <w:t>FHWA</w:t>
      </w:r>
      <w:r w:rsidRPr="00285368">
        <w:rPr>
          <w:lang w:val="el-GR"/>
        </w:rPr>
        <w:t>, 2010</w:t>
      </w:r>
      <w:r>
        <w:rPr>
          <w:lang w:val="el-GR"/>
        </w:rPr>
        <w:t>.</w:t>
      </w:r>
    </w:p>
    <w:p w:rsidR="00A743C2" w:rsidRPr="001F5352" w:rsidRDefault="00A743C2" w:rsidP="00A743C2">
      <w:pPr>
        <w:pStyle w:val="a3"/>
        <w:numPr>
          <w:ilvl w:val="0"/>
          <w:numId w:val="14"/>
        </w:numPr>
        <w:tabs>
          <w:tab w:val="clear" w:pos="1440"/>
        </w:tabs>
        <w:ind w:left="284" w:hanging="284"/>
        <w:rPr>
          <w:lang w:val="el-GR"/>
        </w:rPr>
      </w:pPr>
      <w:r w:rsidRPr="001F5352">
        <w:rPr>
          <w:lang w:val="el-GR"/>
        </w:rPr>
        <w:t>Γερμανικοί Κανονισμού RAS-K-1/88, ισόπεδοι κόμβοι.</w:t>
      </w:r>
    </w:p>
    <w:p w:rsidR="00A743C2" w:rsidRPr="001F5352" w:rsidRDefault="00A743C2" w:rsidP="00A743C2">
      <w:pPr>
        <w:pStyle w:val="a3"/>
        <w:numPr>
          <w:ilvl w:val="0"/>
          <w:numId w:val="14"/>
        </w:numPr>
        <w:tabs>
          <w:tab w:val="clear" w:pos="1440"/>
        </w:tabs>
        <w:ind w:left="284" w:hanging="284"/>
        <w:rPr>
          <w:lang w:val="el-GR"/>
        </w:rPr>
      </w:pPr>
      <w:r w:rsidRPr="001F5352">
        <w:rPr>
          <w:lang w:val="el-GR"/>
        </w:rPr>
        <w:t>ΠΔ 696/74 -  Τεχνικές Προδιαγραφές Μελετών.</w:t>
      </w:r>
    </w:p>
    <w:p w:rsidR="00A743C2" w:rsidRPr="00A743C2" w:rsidRDefault="00A743C2" w:rsidP="00A743C2">
      <w:pPr>
        <w:pStyle w:val="a3"/>
        <w:numPr>
          <w:ilvl w:val="0"/>
          <w:numId w:val="14"/>
        </w:numPr>
        <w:tabs>
          <w:tab w:val="clear" w:pos="1440"/>
        </w:tabs>
        <w:ind w:left="284" w:hanging="284"/>
        <w:rPr>
          <w:lang w:val="el-GR"/>
        </w:rPr>
      </w:pPr>
      <w:r w:rsidRPr="001F5352">
        <w:rPr>
          <w:lang w:val="el-GR"/>
        </w:rPr>
        <w:t>Οδηγίες Σύνταξης Μελετών Έργων Οδοποιίας - Ο.Σ.Μ.Ε.Ο. - Αναθεώρηση Α3 - Ιούνιος 2001.</w:t>
      </w:r>
    </w:p>
    <w:p w:rsidR="00F63594" w:rsidRPr="002235D4" w:rsidRDefault="00F63594" w:rsidP="00F63594">
      <w:pPr>
        <w:pStyle w:val="a3"/>
        <w:numPr>
          <w:ilvl w:val="0"/>
          <w:numId w:val="13"/>
        </w:numPr>
        <w:rPr>
          <w:lang w:val="el-GR"/>
        </w:rPr>
      </w:pPr>
      <w:r w:rsidRPr="002235D4">
        <w:rPr>
          <w:lang w:val="el-GR"/>
        </w:rPr>
        <w:t>Επιχειρησιακό Πρόγραμμα Δήμου Ιωαννιτών 2016-2019 Α Φάση Στρατηγικός Σχεδιασμός</w:t>
      </w:r>
    </w:p>
    <w:p w:rsidR="00F63594" w:rsidRPr="002235D4" w:rsidRDefault="00F63594" w:rsidP="00F63594">
      <w:pPr>
        <w:pStyle w:val="a3"/>
        <w:numPr>
          <w:ilvl w:val="0"/>
          <w:numId w:val="13"/>
        </w:numPr>
        <w:rPr>
          <w:lang w:val="el-GR"/>
        </w:rPr>
      </w:pPr>
      <w:proofErr w:type="spellStart"/>
      <w:r w:rsidRPr="002235D4">
        <w:rPr>
          <w:lang w:val="el-GR"/>
        </w:rPr>
        <w:t>Καρακίτσιος</w:t>
      </w:r>
      <w:proofErr w:type="spellEnd"/>
      <w:r w:rsidRPr="002235D4">
        <w:rPr>
          <w:lang w:val="el-GR"/>
        </w:rPr>
        <w:t>, Β., Καρστικό λεκανοπέδιο Ιωαννίνων και διαχείριση των υδάτων του. Πρακτικά 7ου Πανελλήνιου Υδρογεωλογικού Συνεδρίου (Αθήνα 2005). ∆</w:t>
      </w:r>
      <w:proofErr w:type="spellStart"/>
      <w:r w:rsidRPr="002235D4">
        <w:rPr>
          <w:lang w:val="el-GR"/>
        </w:rPr>
        <w:t>ελτ</w:t>
      </w:r>
      <w:proofErr w:type="spellEnd"/>
      <w:r w:rsidRPr="002235D4">
        <w:rPr>
          <w:lang w:val="el-GR"/>
        </w:rPr>
        <w:t xml:space="preserve">. Ελλ. Γεωλ. </w:t>
      </w:r>
      <w:proofErr w:type="spellStart"/>
      <w:r w:rsidRPr="002235D4">
        <w:rPr>
          <w:lang w:val="el-GR"/>
        </w:rPr>
        <w:t>Εταιρ</w:t>
      </w:r>
      <w:proofErr w:type="spellEnd"/>
      <w:r w:rsidRPr="002235D4">
        <w:rPr>
          <w:lang w:val="el-GR"/>
        </w:rPr>
        <w:t>., 37/1, σ. 125-137, 2005.</w:t>
      </w:r>
    </w:p>
    <w:p w:rsidR="00F63594" w:rsidRPr="002235D4" w:rsidRDefault="00F63594" w:rsidP="00F63594">
      <w:pPr>
        <w:pStyle w:val="a3"/>
        <w:numPr>
          <w:ilvl w:val="0"/>
          <w:numId w:val="13"/>
        </w:numPr>
        <w:rPr>
          <w:lang w:val="el-GR"/>
        </w:rPr>
      </w:pPr>
      <w:proofErr w:type="spellStart"/>
      <w:r w:rsidRPr="002235D4">
        <w:rPr>
          <w:lang w:val="el-GR"/>
        </w:rPr>
        <w:t>Πλιάκου</w:t>
      </w:r>
      <w:proofErr w:type="spellEnd"/>
      <w:r w:rsidRPr="002235D4">
        <w:rPr>
          <w:lang w:val="el-GR"/>
        </w:rPr>
        <w:t xml:space="preserve">, Γ., 2007. Το Λεκανοπέδιο των Ιωαννίνων και η ευρύτερη περιοχή της </w:t>
      </w:r>
      <w:proofErr w:type="spellStart"/>
      <w:r w:rsidRPr="002235D4">
        <w:rPr>
          <w:lang w:val="el-GR"/>
        </w:rPr>
        <w:t>Μολοσσίας</w:t>
      </w:r>
      <w:proofErr w:type="spellEnd"/>
      <w:r w:rsidRPr="002235D4">
        <w:rPr>
          <w:lang w:val="el-GR"/>
        </w:rPr>
        <w:t xml:space="preserve"> στην Κεντρική Ήπειρο. Αρχαιολογικά κατάλοιπα, οικιστική οργάνωση και οικονομία. Αδημοσίευτη Διδακτορική Διατριβή, Θεσσαλονίκη: Αριστοτέλειο Πανεπιστήμιο, Φιλοσοφική Σχολή, Τμήμα Ιστορίας και Αρχαιολογίας, Τομέας Αρχαιολογίας.</w:t>
      </w:r>
    </w:p>
    <w:p w:rsidR="00F63594" w:rsidRDefault="00F63594" w:rsidP="00F63594">
      <w:pPr>
        <w:pStyle w:val="a3"/>
        <w:numPr>
          <w:ilvl w:val="0"/>
          <w:numId w:val="13"/>
        </w:numPr>
        <w:rPr>
          <w:lang w:val="el-GR"/>
        </w:rPr>
      </w:pPr>
      <w:r>
        <w:rPr>
          <w:lang w:val="el-GR"/>
        </w:rPr>
        <w:t>Γενικά Κλιματολογικά στοιχεία Ιωαννίνων, ΕΜΥ 1958-2010</w:t>
      </w:r>
    </w:p>
    <w:p w:rsidR="00F63594" w:rsidRPr="003315D1" w:rsidRDefault="00F63594" w:rsidP="00F63594">
      <w:pPr>
        <w:pStyle w:val="a3"/>
        <w:numPr>
          <w:ilvl w:val="0"/>
          <w:numId w:val="13"/>
        </w:numPr>
        <w:rPr>
          <w:lang w:val="el-GR"/>
        </w:rPr>
      </w:pPr>
      <w:r>
        <w:rPr>
          <w:lang w:val="el-GR"/>
        </w:rPr>
        <w:t>Στοιχεία ανέμου Ιωαννίνων, ΕΜΥ 1970-2003</w:t>
      </w:r>
    </w:p>
    <w:p w:rsidR="005C3ACC" w:rsidRDefault="005C3ACC" w:rsidP="005C3ACC">
      <w:pPr>
        <w:ind w:firstLine="0"/>
        <w:rPr>
          <w:highlight w:val="yellow"/>
          <w:lang w:val="el-GR"/>
        </w:rPr>
      </w:pPr>
    </w:p>
    <w:sectPr w:rsidR="005C3ACC" w:rsidSect="00517BE7">
      <w:footerReference w:type="default" r:id="rId25"/>
      <w:footerReference w:type="first" r:id="rId26"/>
      <w:pgSz w:w="11907" w:h="16840" w:code="9"/>
      <w:pgMar w:top="1134" w:right="1418" w:bottom="1134" w:left="1418" w:header="737" w:footer="737"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12CA" w:rsidRDefault="00AA12CA" w:rsidP="00517BE7">
      <w:r>
        <w:separator/>
      </w:r>
    </w:p>
  </w:endnote>
  <w:endnote w:type="continuationSeparator" w:id="0">
    <w:p w:rsidR="00AA12CA" w:rsidRDefault="00AA12CA" w:rsidP="00517B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0002EFF" w:usb1="C000247B" w:usb2="00000009" w:usb3="00000000" w:csb0="000001FF" w:csb1="00000000"/>
  </w:font>
  <w:font w:name="Calibri Light">
    <w:panose1 w:val="020F0302020204030204"/>
    <w:charset w:val="A1"/>
    <w:family w:val="swiss"/>
    <w:pitch w:val="variable"/>
    <w:sig w:usb0="E0002A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6FF" w:usb1="420024FF" w:usb2="02000000" w:usb3="00000000" w:csb0="0000019F" w:csb1="00000000"/>
  </w:font>
  <w:font w:name="Consolas">
    <w:panose1 w:val="020B0609020204030204"/>
    <w:charset w:val="A1"/>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15513548"/>
      <w:docPartObj>
        <w:docPartGallery w:val="Page Numbers (Bottom of Page)"/>
        <w:docPartUnique/>
      </w:docPartObj>
    </w:sdtPr>
    <w:sdtContent>
      <w:p w:rsidR="00AA12CA" w:rsidRDefault="00AA12CA" w:rsidP="005C3ACC">
        <w:pPr>
          <w:pStyle w:val="a9"/>
          <w:jc w:val="right"/>
        </w:pPr>
        <w:r>
          <w:fldChar w:fldCharType="begin"/>
        </w:r>
        <w:r>
          <w:instrText>PAGE   \* MERGEFORMAT</w:instrText>
        </w:r>
        <w:r>
          <w:fldChar w:fldCharType="separate"/>
        </w:r>
        <w:r w:rsidR="00415739" w:rsidRPr="00415739">
          <w:rPr>
            <w:noProof/>
            <w:lang w:val="el-GR"/>
          </w:rPr>
          <w:t>32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9569041"/>
      <w:docPartObj>
        <w:docPartGallery w:val="Page Numbers (Bottom of Page)"/>
        <w:docPartUnique/>
      </w:docPartObj>
    </w:sdtPr>
    <w:sdtContent>
      <w:p w:rsidR="00AA12CA" w:rsidRDefault="00AA12CA">
        <w:pPr>
          <w:pStyle w:val="a9"/>
          <w:jc w:val="right"/>
        </w:pPr>
        <w:r>
          <w:fldChar w:fldCharType="begin"/>
        </w:r>
        <w:r>
          <w:instrText>PAGE   \* MERGEFORMAT</w:instrText>
        </w:r>
        <w:r>
          <w:fldChar w:fldCharType="separate"/>
        </w:r>
        <w:r w:rsidR="00415739" w:rsidRPr="00415739">
          <w:rPr>
            <w:noProof/>
            <w:lang w:val="el-GR"/>
          </w:rPr>
          <w:t>1</w:t>
        </w:r>
        <w:r>
          <w:fldChar w:fldCharType="end"/>
        </w:r>
      </w:p>
    </w:sdtContent>
  </w:sdt>
  <w:p w:rsidR="00AA12CA" w:rsidRDefault="00AA12CA">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12CA" w:rsidRDefault="00AA12CA" w:rsidP="00517BE7">
      <w:r>
        <w:separator/>
      </w:r>
    </w:p>
  </w:footnote>
  <w:footnote w:type="continuationSeparator" w:id="0">
    <w:p w:rsidR="00AA12CA" w:rsidRDefault="00AA12CA" w:rsidP="00517BE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73223"/>
    <w:multiLevelType w:val="hybridMultilevel"/>
    <w:tmpl w:val="3EF81C5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 w15:restartNumberingAfterBreak="0">
    <w:nsid w:val="0A562EBE"/>
    <w:multiLevelType w:val="hybridMultilevel"/>
    <w:tmpl w:val="E5A21D0C"/>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 w15:restartNumberingAfterBreak="0">
    <w:nsid w:val="0AAB6D00"/>
    <w:multiLevelType w:val="hybridMultilevel"/>
    <w:tmpl w:val="EA1E26A0"/>
    <w:lvl w:ilvl="0" w:tplc="0408000F">
      <w:start w:val="1"/>
      <w:numFmt w:val="decimal"/>
      <w:lvlText w:val="%1."/>
      <w:lvlJc w:val="left"/>
      <w:pPr>
        <w:ind w:left="1571" w:hanging="360"/>
      </w:p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3" w15:restartNumberingAfterBreak="0">
    <w:nsid w:val="0C875B46"/>
    <w:multiLevelType w:val="hybridMultilevel"/>
    <w:tmpl w:val="93383EF2"/>
    <w:lvl w:ilvl="0" w:tplc="0408000F">
      <w:start w:val="1"/>
      <w:numFmt w:val="decimal"/>
      <w:lvlText w:val="%1."/>
      <w:lvlJc w:val="left"/>
      <w:pPr>
        <w:ind w:left="1571" w:hanging="360"/>
      </w:p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4" w15:restartNumberingAfterBreak="0">
    <w:nsid w:val="10A06A4A"/>
    <w:multiLevelType w:val="hybridMultilevel"/>
    <w:tmpl w:val="9E328E50"/>
    <w:lvl w:ilvl="0" w:tplc="0408000F">
      <w:start w:val="1"/>
      <w:numFmt w:val="decimal"/>
      <w:lvlText w:val="%1."/>
      <w:lvlJc w:val="left"/>
      <w:pPr>
        <w:ind w:left="1571" w:hanging="360"/>
      </w:p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5" w15:restartNumberingAfterBreak="0">
    <w:nsid w:val="144554E8"/>
    <w:multiLevelType w:val="multilevel"/>
    <w:tmpl w:val="676E5660"/>
    <w:lvl w:ilvl="0">
      <w:start w:val="4"/>
      <w:numFmt w:val="decimal"/>
      <w:lvlText w:val="%1."/>
      <w:lvlJc w:val="left"/>
      <w:pPr>
        <w:tabs>
          <w:tab w:val="num" w:pos="360"/>
        </w:tabs>
        <w:ind w:left="0" w:firstLine="0"/>
      </w:pPr>
      <w:rPr>
        <w:rFonts w:ascii="Arial" w:hAnsi="Arial" w:hint="default"/>
        <w:b/>
        <w:i w:val="0"/>
        <w:caps/>
        <w:color w:val="auto"/>
        <w:sz w:val="24"/>
      </w:rPr>
    </w:lvl>
    <w:lvl w:ilvl="1">
      <w:start w:val="1"/>
      <w:numFmt w:val="decimal"/>
      <w:lvlText w:val="%1.%2"/>
      <w:lvlJc w:val="left"/>
      <w:pPr>
        <w:tabs>
          <w:tab w:val="num" w:pos="360"/>
        </w:tabs>
        <w:ind w:left="0" w:firstLine="0"/>
      </w:pPr>
      <w:rPr>
        <w:rFonts w:ascii="Arial" w:hAnsi="Arial" w:hint="default"/>
        <w:b/>
        <w:i w:val="0"/>
        <w:caps/>
        <w:color w:val="auto"/>
        <w:sz w:val="24"/>
      </w:rPr>
    </w:lvl>
    <w:lvl w:ilvl="2">
      <w:start w:val="1"/>
      <w:numFmt w:val="decimal"/>
      <w:lvlText w:val="%1.%2.%3"/>
      <w:lvlJc w:val="left"/>
      <w:pPr>
        <w:tabs>
          <w:tab w:val="num" w:pos="2706"/>
        </w:tabs>
        <w:ind w:left="1986" w:firstLine="0"/>
      </w:pPr>
      <w:rPr>
        <w:rFonts w:ascii="Arial" w:hAnsi="Arial" w:hint="default"/>
        <w:b/>
        <w:i w:val="0"/>
        <w:color w:val="auto"/>
        <w:sz w:val="24"/>
        <w:u w:val="none"/>
      </w:rPr>
    </w:lvl>
    <w:lvl w:ilvl="3">
      <w:start w:val="1"/>
      <w:numFmt w:val="decimal"/>
      <w:lvlText w:val="%1.%2.%3.%4"/>
      <w:lvlJc w:val="left"/>
      <w:pPr>
        <w:tabs>
          <w:tab w:val="num" w:pos="1080"/>
        </w:tabs>
        <w:ind w:left="0" w:firstLine="0"/>
      </w:pPr>
      <w:rPr>
        <w:rFonts w:ascii="Arial" w:hAnsi="Arial" w:hint="default"/>
        <w:b/>
        <w:i w:val="0"/>
        <w:color w:val="auto"/>
        <w:sz w:val="24"/>
      </w:rPr>
    </w:lvl>
    <w:lvl w:ilvl="4">
      <w:start w:val="1"/>
      <w:numFmt w:val="decimal"/>
      <w:lvlText w:val="%1.%2.%3.%4.%5"/>
      <w:lvlJc w:val="left"/>
      <w:pPr>
        <w:tabs>
          <w:tab w:val="num" w:pos="1080"/>
        </w:tabs>
        <w:ind w:left="0" w:firstLine="0"/>
      </w:pPr>
      <w:rPr>
        <w:rFonts w:ascii="Arial" w:hAnsi="Arial" w:hint="default"/>
        <w:b/>
        <w:i w:val="0"/>
        <w:color w:val="auto"/>
        <w:sz w:val="24"/>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6" w15:restartNumberingAfterBreak="0">
    <w:nsid w:val="14DC7F77"/>
    <w:multiLevelType w:val="hybridMultilevel"/>
    <w:tmpl w:val="9ADED2B4"/>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7" w15:restartNumberingAfterBreak="0">
    <w:nsid w:val="190F0AC8"/>
    <w:multiLevelType w:val="hybridMultilevel"/>
    <w:tmpl w:val="A22C13DA"/>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8" w15:restartNumberingAfterBreak="0">
    <w:nsid w:val="19672DE4"/>
    <w:multiLevelType w:val="multilevel"/>
    <w:tmpl w:val="DDC2EDBC"/>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1AC06169"/>
    <w:multiLevelType w:val="hybridMultilevel"/>
    <w:tmpl w:val="92BA5912"/>
    <w:lvl w:ilvl="0" w:tplc="04080001">
      <w:start w:val="1"/>
      <w:numFmt w:val="bullet"/>
      <w:lvlText w:val=""/>
      <w:lvlJc w:val="left"/>
      <w:pPr>
        <w:ind w:left="1620" w:hanging="360"/>
      </w:pPr>
      <w:rPr>
        <w:rFonts w:ascii="Symbol" w:hAnsi="Symbol" w:hint="default"/>
      </w:rPr>
    </w:lvl>
    <w:lvl w:ilvl="1" w:tplc="04080003" w:tentative="1">
      <w:start w:val="1"/>
      <w:numFmt w:val="bullet"/>
      <w:lvlText w:val="o"/>
      <w:lvlJc w:val="left"/>
      <w:pPr>
        <w:ind w:left="2340" w:hanging="360"/>
      </w:pPr>
      <w:rPr>
        <w:rFonts w:ascii="Courier New" w:hAnsi="Courier New" w:cs="Courier New" w:hint="default"/>
      </w:rPr>
    </w:lvl>
    <w:lvl w:ilvl="2" w:tplc="04080005" w:tentative="1">
      <w:start w:val="1"/>
      <w:numFmt w:val="bullet"/>
      <w:lvlText w:val=""/>
      <w:lvlJc w:val="left"/>
      <w:pPr>
        <w:ind w:left="3060" w:hanging="360"/>
      </w:pPr>
      <w:rPr>
        <w:rFonts w:ascii="Wingdings" w:hAnsi="Wingdings" w:hint="default"/>
      </w:rPr>
    </w:lvl>
    <w:lvl w:ilvl="3" w:tplc="04080001" w:tentative="1">
      <w:start w:val="1"/>
      <w:numFmt w:val="bullet"/>
      <w:lvlText w:val=""/>
      <w:lvlJc w:val="left"/>
      <w:pPr>
        <w:ind w:left="3780" w:hanging="360"/>
      </w:pPr>
      <w:rPr>
        <w:rFonts w:ascii="Symbol" w:hAnsi="Symbol" w:hint="default"/>
      </w:rPr>
    </w:lvl>
    <w:lvl w:ilvl="4" w:tplc="04080003" w:tentative="1">
      <w:start w:val="1"/>
      <w:numFmt w:val="bullet"/>
      <w:lvlText w:val="o"/>
      <w:lvlJc w:val="left"/>
      <w:pPr>
        <w:ind w:left="4500" w:hanging="360"/>
      </w:pPr>
      <w:rPr>
        <w:rFonts w:ascii="Courier New" w:hAnsi="Courier New" w:cs="Courier New" w:hint="default"/>
      </w:rPr>
    </w:lvl>
    <w:lvl w:ilvl="5" w:tplc="04080005" w:tentative="1">
      <w:start w:val="1"/>
      <w:numFmt w:val="bullet"/>
      <w:lvlText w:val=""/>
      <w:lvlJc w:val="left"/>
      <w:pPr>
        <w:ind w:left="5220" w:hanging="360"/>
      </w:pPr>
      <w:rPr>
        <w:rFonts w:ascii="Wingdings" w:hAnsi="Wingdings" w:hint="default"/>
      </w:rPr>
    </w:lvl>
    <w:lvl w:ilvl="6" w:tplc="04080001" w:tentative="1">
      <w:start w:val="1"/>
      <w:numFmt w:val="bullet"/>
      <w:lvlText w:val=""/>
      <w:lvlJc w:val="left"/>
      <w:pPr>
        <w:ind w:left="5940" w:hanging="360"/>
      </w:pPr>
      <w:rPr>
        <w:rFonts w:ascii="Symbol" w:hAnsi="Symbol" w:hint="default"/>
      </w:rPr>
    </w:lvl>
    <w:lvl w:ilvl="7" w:tplc="04080003" w:tentative="1">
      <w:start w:val="1"/>
      <w:numFmt w:val="bullet"/>
      <w:lvlText w:val="o"/>
      <w:lvlJc w:val="left"/>
      <w:pPr>
        <w:ind w:left="6660" w:hanging="360"/>
      </w:pPr>
      <w:rPr>
        <w:rFonts w:ascii="Courier New" w:hAnsi="Courier New" w:cs="Courier New" w:hint="default"/>
      </w:rPr>
    </w:lvl>
    <w:lvl w:ilvl="8" w:tplc="04080005" w:tentative="1">
      <w:start w:val="1"/>
      <w:numFmt w:val="bullet"/>
      <w:lvlText w:val=""/>
      <w:lvlJc w:val="left"/>
      <w:pPr>
        <w:ind w:left="7380" w:hanging="360"/>
      </w:pPr>
      <w:rPr>
        <w:rFonts w:ascii="Wingdings" w:hAnsi="Wingdings" w:hint="default"/>
      </w:rPr>
    </w:lvl>
  </w:abstractNum>
  <w:abstractNum w:abstractNumId="10" w15:restartNumberingAfterBreak="0">
    <w:nsid w:val="1B997DE8"/>
    <w:multiLevelType w:val="hybridMultilevel"/>
    <w:tmpl w:val="E6225A1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1" w15:restartNumberingAfterBreak="0">
    <w:nsid w:val="1CCE4FF9"/>
    <w:multiLevelType w:val="hybridMultilevel"/>
    <w:tmpl w:val="A93260AA"/>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12" w15:restartNumberingAfterBreak="0">
    <w:nsid w:val="1D7B35A5"/>
    <w:multiLevelType w:val="hybridMultilevel"/>
    <w:tmpl w:val="5DB450A8"/>
    <w:lvl w:ilvl="0" w:tplc="04080003">
      <w:start w:val="1"/>
      <w:numFmt w:val="bullet"/>
      <w:lvlText w:val="o"/>
      <w:lvlJc w:val="left"/>
      <w:pPr>
        <w:ind w:left="2291" w:hanging="360"/>
      </w:pPr>
      <w:rPr>
        <w:rFonts w:ascii="Courier New" w:hAnsi="Courier New" w:cs="Courier New" w:hint="default"/>
      </w:rPr>
    </w:lvl>
    <w:lvl w:ilvl="1" w:tplc="04080003" w:tentative="1">
      <w:start w:val="1"/>
      <w:numFmt w:val="bullet"/>
      <w:lvlText w:val="o"/>
      <w:lvlJc w:val="left"/>
      <w:pPr>
        <w:ind w:left="3011" w:hanging="360"/>
      </w:pPr>
      <w:rPr>
        <w:rFonts w:ascii="Courier New" w:hAnsi="Courier New" w:cs="Courier New" w:hint="default"/>
      </w:rPr>
    </w:lvl>
    <w:lvl w:ilvl="2" w:tplc="04080005" w:tentative="1">
      <w:start w:val="1"/>
      <w:numFmt w:val="bullet"/>
      <w:lvlText w:val=""/>
      <w:lvlJc w:val="left"/>
      <w:pPr>
        <w:ind w:left="3731" w:hanging="360"/>
      </w:pPr>
      <w:rPr>
        <w:rFonts w:ascii="Wingdings" w:hAnsi="Wingdings" w:hint="default"/>
      </w:rPr>
    </w:lvl>
    <w:lvl w:ilvl="3" w:tplc="04080001" w:tentative="1">
      <w:start w:val="1"/>
      <w:numFmt w:val="bullet"/>
      <w:lvlText w:val=""/>
      <w:lvlJc w:val="left"/>
      <w:pPr>
        <w:ind w:left="4451" w:hanging="360"/>
      </w:pPr>
      <w:rPr>
        <w:rFonts w:ascii="Symbol" w:hAnsi="Symbol" w:hint="default"/>
      </w:rPr>
    </w:lvl>
    <w:lvl w:ilvl="4" w:tplc="04080003" w:tentative="1">
      <w:start w:val="1"/>
      <w:numFmt w:val="bullet"/>
      <w:lvlText w:val="o"/>
      <w:lvlJc w:val="left"/>
      <w:pPr>
        <w:ind w:left="5171" w:hanging="360"/>
      </w:pPr>
      <w:rPr>
        <w:rFonts w:ascii="Courier New" w:hAnsi="Courier New" w:cs="Courier New" w:hint="default"/>
      </w:rPr>
    </w:lvl>
    <w:lvl w:ilvl="5" w:tplc="04080005" w:tentative="1">
      <w:start w:val="1"/>
      <w:numFmt w:val="bullet"/>
      <w:lvlText w:val=""/>
      <w:lvlJc w:val="left"/>
      <w:pPr>
        <w:ind w:left="5891" w:hanging="360"/>
      </w:pPr>
      <w:rPr>
        <w:rFonts w:ascii="Wingdings" w:hAnsi="Wingdings" w:hint="default"/>
      </w:rPr>
    </w:lvl>
    <w:lvl w:ilvl="6" w:tplc="04080001" w:tentative="1">
      <w:start w:val="1"/>
      <w:numFmt w:val="bullet"/>
      <w:lvlText w:val=""/>
      <w:lvlJc w:val="left"/>
      <w:pPr>
        <w:ind w:left="6611" w:hanging="360"/>
      </w:pPr>
      <w:rPr>
        <w:rFonts w:ascii="Symbol" w:hAnsi="Symbol" w:hint="default"/>
      </w:rPr>
    </w:lvl>
    <w:lvl w:ilvl="7" w:tplc="04080003" w:tentative="1">
      <w:start w:val="1"/>
      <w:numFmt w:val="bullet"/>
      <w:lvlText w:val="o"/>
      <w:lvlJc w:val="left"/>
      <w:pPr>
        <w:ind w:left="7331" w:hanging="360"/>
      </w:pPr>
      <w:rPr>
        <w:rFonts w:ascii="Courier New" w:hAnsi="Courier New" w:cs="Courier New" w:hint="default"/>
      </w:rPr>
    </w:lvl>
    <w:lvl w:ilvl="8" w:tplc="04080005" w:tentative="1">
      <w:start w:val="1"/>
      <w:numFmt w:val="bullet"/>
      <w:lvlText w:val=""/>
      <w:lvlJc w:val="left"/>
      <w:pPr>
        <w:ind w:left="8051" w:hanging="360"/>
      </w:pPr>
      <w:rPr>
        <w:rFonts w:ascii="Wingdings" w:hAnsi="Wingdings" w:hint="default"/>
      </w:rPr>
    </w:lvl>
  </w:abstractNum>
  <w:abstractNum w:abstractNumId="13" w15:restartNumberingAfterBreak="0">
    <w:nsid w:val="21B8518C"/>
    <w:multiLevelType w:val="hybridMultilevel"/>
    <w:tmpl w:val="6F36D212"/>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14" w15:restartNumberingAfterBreak="0">
    <w:nsid w:val="28020B40"/>
    <w:multiLevelType w:val="multilevel"/>
    <w:tmpl w:val="04080025"/>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4692"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5" w15:restartNumberingAfterBreak="0">
    <w:nsid w:val="2A954403"/>
    <w:multiLevelType w:val="hybridMultilevel"/>
    <w:tmpl w:val="EB1656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2B96575E"/>
    <w:multiLevelType w:val="hybridMultilevel"/>
    <w:tmpl w:val="D5EEC64E"/>
    <w:lvl w:ilvl="0" w:tplc="0408000F">
      <w:start w:val="1"/>
      <w:numFmt w:val="decimal"/>
      <w:lvlText w:val="%1."/>
      <w:lvlJc w:val="left"/>
      <w:pPr>
        <w:ind w:left="1571" w:hanging="360"/>
      </w:p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17" w15:restartNumberingAfterBreak="0">
    <w:nsid w:val="2C4F0AAD"/>
    <w:multiLevelType w:val="hybridMultilevel"/>
    <w:tmpl w:val="CB1A347A"/>
    <w:lvl w:ilvl="0" w:tplc="B400F7BC">
      <w:start w:val="1"/>
      <w:numFmt w:val="decimal"/>
      <w:lvlText w:val="%1."/>
      <w:lvlJc w:val="left"/>
      <w:pPr>
        <w:ind w:left="1571" w:hanging="360"/>
      </w:pPr>
      <w:rPr>
        <w:rFonts w:ascii="Calibri" w:eastAsia="Calibri" w:hAnsi="Calibri" w:cs="Calibri"/>
      </w:r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18" w15:restartNumberingAfterBreak="0">
    <w:nsid w:val="315E0F75"/>
    <w:multiLevelType w:val="hybridMultilevel"/>
    <w:tmpl w:val="E97AAA4A"/>
    <w:lvl w:ilvl="0" w:tplc="31C6F7D2">
      <w:start w:val="1"/>
      <w:numFmt w:val="decimal"/>
      <w:lvlText w:val="%1."/>
      <w:lvlJc w:val="left"/>
      <w:pPr>
        <w:ind w:left="1211" w:hanging="360"/>
      </w:pPr>
      <w:rPr>
        <w:rFonts w:hint="default"/>
      </w:rPr>
    </w:lvl>
    <w:lvl w:ilvl="1" w:tplc="04080019" w:tentative="1">
      <w:start w:val="1"/>
      <w:numFmt w:val="lowerLetter"/>
      <w:lvlText w:val="%2."/>
      <w:lvlJc w:val="left"/>
      <w:pPr>
        <w:ind w:left="1931" w:hanging="360"/>
      </w:pPr>
    </w:lvl>
    <w:lvl w:ilvl="2" w:tplc="0408001B" w:tentative="1">
      <w:start w:val="1"/>
      <w:numFmt w:val="lowerRoman"/>
      <w:lvlText w:val="%3."/>
      <w:lvlJc w:val="right"/>
      <w:pPr>
        <w:ind w:left="2651" w:hanging="180"/>
      </w:pPr>
    </w:lvl>
    <w:lvl w:ilvl="3" w:tplc="0408000F" w:tentative="1">
      <w:start w:val="1"/>
      <w:numFmt w:val="decimal"/>
      <w:lvlText w:val="%4."/>
      <w:lvlJc w:val="left"/>
      <w:pPr>
        <w:ind w:left="3371" w:hanging="360"/>
      </w:pPr>
    </w:lvl>
    <w:lvl w:ilvl="4" w:tplc="04080019" w:tentative="1">
      <w:start w:val="1"/>
      <w:numFmt w:val="lowerLetter"/>
      <w:lvlText w:val="%5."/>
      <w:lvlJc w:val="left"/>
      <w:pPr>
        <w:ind w:left="4091" w:hanging="360"/>
      </w:pPr>
    </w:lvl>
    <w:lvl w:ilvl="5" w:tplc="0408001B" w:tentative="1">
      <w:start w:val="1"/>
      <w:numFmt w:val="lowerRoman"/>
      <w:lvlText w:val="%6."/>
      <w:lvlJc w:val="right"/>
      <w:pPr>
        <w:ind w:left="4811" w:hanging="180"/>
      </w:pPr>
    </w:lvl>
    <w:lvl w:ilvl="6" w:tplc="0408000F" w:tentative="1">
      <w:start w:val="1"/>
      <w:numFmt w:val="decimal"/>
      <w:lvlText w:val="%7."/>
      <w:lvlJc w:val="left"/>
      <w:pPr>
        <w:ind w:left="5531" w:hanging="360"/>
      </w:pPr>
    </w:lvl>
    <w:lvl w:ilvl="7" w:tplc="04080019" w:tentative="1">
      <w:start w:val="1"/>
      <w:numFmt w:val="lowerLetter"/>
      <w:lvlText w:val="%8."/>
      <w:lvlJc w:val="left"/>
      <w:pPr>
        <w:ind w:left="6251" w:hanging="360"/>
      </w:pPr>
    </w:lvl>
    <w:lvl w:ilvl="8" w:tplc="0408001B" w:tentative="1">
      <w:start w:val="1"/>
      <w:numFmt w:val="lowerRoman"/>
      <w:lvlText w:val="%9."/>
      <w:lvlJc w:val="right"/>
      <w:pPr>
        <w:ind w:left="6971" w:hanging="180"/>
      </w:pPr>
    </w:lvl>
  </w:abstractNum>
  <w:abstractNum w:abstractNumId="19" w15:restartNumberingAfterBreak="0">
    <w:nsid w:val="42B25720"/>
    <w:multiLevelType w:val="hybridMultilevel"/>
    <w:tmpl w:val="55B0A49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44F703C8"/>
    <w:multiLevelType w:val="hybridMultilevel"/>
    <w:tmpl w:val="913C2B1A"/>
    <w:lvl w:ilvl="0" w:tplc="F000EBF4">
      <w:start w:val="1"/>
      <w:numFmt w:val="decimal"/>
      <w:lvlText w:val="%1."/>
      <w:lvlJc w:val="left"/>
      <w:pPr>
        <w:ind w:left="1211" w:hanging="360"/>
      </w:pPr>
      <w:rPr>
        <w:rFonts w:hint="default"/>
      </w:rPr>
    </w:lvl>
    <w:lvl w:ilvl="1" w:tplc="04080019" w:tentative="1">
      <w:start w:val="1"/>
      <w:numFmt w:val="lowerLetter"/>
      <w:lvlText w:val="%2."/>
      <w:lvlJc w:val="left"/>
      <w:pPr>
        <w:ind w:left="1931" w:hanging="360"/>
      </w:pPr>
    </w:lvl>
    <w:lvl w:ilvl="2" w:tplc="0408001B" w:tentative="1">
      <w:start w:val="1"/>
      <w:numFmt w:val="lowerRoman"/>
      <w:lvlText w:val="%3."/>
      <w:lvlJc w:val="right"/>
      <w:pPr>
        <w:ind w:left="2651" w:hanging="180"/>
      </w:pPr>
    </w:lvl>
    <w:lvl w:ilvl="3" w:tplc="0408000F" w:tentative="1">
      <w:start w:val="1"/>
      <w:numFmt w:val="decimal"/>
      <w:lvlText w:val="%4."/>
      <w:lvlJc w:val="left"/>
      <w:pPr>
        <w:ind w:left="3371" w:hanging="360"/>
      </w:pPr>
    </w:lvl>
    <w:lvl w:ilvl="4" w:tplc="04080019" w:tentative="1">
      <w:start w:val="1"/>
      <w:numFmt w:val="lowerLetter"/>
      <w:lvlText w:val="%5."/>
      <w:lvlJc w:val="left"/>
      <w:pPr>
        <w:ind w:left="4091" w:hanging="360"/>
      </w:pPr>
    </w:lvl>
    <w:lvl w:ilvl="5" w:tplc="0408001B" w:tentative="1">
      <w:start w:val="1"/>
      <w:numFmt w:val="lowerRoman"/>
      <w:lvlText w:val="%6."/>
      <w:lvlJc w:val="right"/>
      <w:pPr>
        <w:ind w:left="4811" w:hanging="180"/>
      </w:pPr>
    </w:lvl>
    <w:lvl w:ilvl="6" w:tplc="0408000F" w:tentative="1">
      <w:start w:val="1"/>
      <w:numFmt w:val="decimal"/>
      <w:lvlText w:val="%7."/>
      <w:lvlJc w:val="left"/>
      <w:pPr>
        <w:ind w:left="5531" w:hanging="360"/>
      </w:pPr>
    </w:lvl>
    <w:lvl w:ilvl="7" w:tplc="04080019" w:tentative="1">
      <w:start w:val="1"/>
      <w:numFmt w:val="lowerLetter"/>
      <w:lvlText w:val="%8."/>
      <w:lvlJc w:val="left"/>
      <w:pPr>
        <w:ind w:left="6251" w:hanging="360"/>
      </w:pPr>
    </w:lvl>
    <w:lvl w:ilvl="8" w:tplc="0408001B" w:tentative="1">
      <w:start w:val="1"/>
      <w:numFmt w:val="lowerRoman"/>
      <w:lvlText w:val="%9."/>
      <w:lvlJc w:val="right"/>
      <w:pPr>
        <w:ind w:left="6971" w:hanging="180"/>
      </w:pPr>
    </w:lvl>
  </w:abstractNum>
  <w:abstractNum w:abstractNumId="21" w15:restartNumberingAfterBreak="0">
    <w:nsid w:val="45242CCF"/>
    <w:multiLevelType w:val="hybridMultilevel"/>
    <w:tmpl w:val="42B21E5A"/>
    <w:lvl w:ilvl="0" w:tplc="04080001">
      <w:start w:val="1"/>
      <w:numFmt w:val="bullet"/>
      <w:lvlText w:val=""/>
      <w:lvlJc w:val="left"/>
      <w:pPr>
        <w:ind w:left="1571" w:hanging="360"/>
      </w:pPr>
      <w:rPr>
        <w:rFonts w:ascii="Symbol" w:hAnsi="Symbol" w:hint="default"/>
      </w:rPr>
    </w:lvl>
    <w:lvl w:ilvl="1" w:tplc="04080003">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2" w15:restartNumberingAfterBreak="0">
    <w:nsid w:val="4D3A6B38"/>
    <w:multiLevelType w:val="hybridMultilevel"/>
    <w:tmpl w:val="2C229EE4"/>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3" w15:restartNumberingAfterBreak="0">
    <w:nsid w:val="4D8772AB"/>
    <w:multiLevelType w:val="hybridMultilevel"/>
    <w:tmpl w:val="DAB845CC"/>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4" w15:restartNumberingAfterBreak="0">
    <w:nsid w:val="4E6426D6"/>
    <w:multiLevelType w:val="hybridMultilevel"/>
    <w:tmpl w:val="1C1E33EC"/>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5" w15:restartNumberingAfterBreak="0">
    <w:nsid w:val="5045229B"/>
    <w:multiLevelType w:val="hybridMultilevel"/>
    <w:tmpl w:val="8E889B88"/>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6" w15:restartNumberingAfterBreak="0">
    <w:nsid w:val="544E06A2"/>
    <w:multiLevelType w:val="hybridMultilevel"/>
    <w:tmpl w:val="0B82F2CC"/>
    <w:lvl w:ilvl="0" w:tplc="04090001">
      <w:start w:val="1"/>
      <w:numFmt w:val="bullet"/>
      <w:lvlText w:val=""/>
      <w:lvlJc w:val="left"/>
      <w:pPr>
        <w:tabs>
          <w:tab w:val="num" w:pos="720"/>
        </w:tabs>
        <w:ind w:left="720" w:hanging="360"/>
      </w:pPr>
      <w:rPr>
        <w:rFonts w:ascii="Symbol" w:hAnsi="Symbol" w:hint="default"/>
      </w:rPr>
    </w:lvl>
    <w:lvl w:ilvl="1" w:tplc="0409000B">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45624E3"/>
    <w:multiLevelType w:val="multilevel"/>
    <w:tmpl w:val="E57EA424"/>
    <w:lvl w:ilvl="0">
      <w:start w:val="1"/>
      <w:numFmt w:val="decimal"/>
      <w:lvlText w:val="%1."/>
      <w:lvlJc w:val="left"/>
      <w:pPr>
        <w:tabs>
          <w:tab w:val="num" w:pos="720"/>
        </w:tabs>
        <w:ind w:left="720" w:hanging="720"/>
      </w:pPr>
      <w:rPr>
        <w:rFonts w:cs="Times New Roman" w:hint="default"/>
      </w:rPr>
    </w:lvl>
    <w:lvl w:ilvl="1">
      <w:start w:val="1"/>
      <w:numFmt w:val="decimal"/>
      <w:pStyle w:val="20"/>
      <w:lvlText w:val="6.%2"/>
      <w:lvlJc w:val="left"/>
      <w:pPr>
        <w:tabs>
          <w:tab w:val="num" w:pos="1855"/>
        </w:tabs>
        <w:ind w:left="1855" w:hanging="720"/>
      </w:pPr>
      <w:rPr>
        <w:rFonts w:hint="default"/>
      </w:rPr>
    </w:lvl>
    <w:lvl w:ilvl="2">
      <w:start w:val="1"/>
      <w:numFmt w:val="decimal"/>
      <w:lvlText w:val="%3."/>
      <w:lvlJc w:val="left"/>
      <w:pPr>
        <w:tabs>
          <w:tab w:val="num" w:pos="2160"/>
        </w:tabs>
        <w:ind w:left="2160" w:hanging="720"/>
      </w:pPr>
      <w:rPr>
        <w:rFonts w:cs="Times New Roman" w:hint="default"/>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265"/>
        </w:tabs>
        <w:ind w:left="4265"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28" w15:restartNumberingAfterBreak="0">
    <w:nsid w:val="68403302"/>
    <w:multiLevelType w:val="hybridMultilevel"/>
    <w:tmpl w:val="4064B4D2"/>
    <w:lvl w:ilvl="0" w:tplc="04080003">
      <w:start w:val="1"/>
      <w:numFmt w:val="bullet"/>
      <w:lvlText w:val="o"/>
      <w:lvlJc w:val="left"/>
      <w:pPr>
        <w:ind w:left="1571" w:hanging="360"/>
      </w:pPr>
      <w:rPr>
        <w:rFonts w:ascii="Courier New" w:hAnsi="Courier New" w:cs="Courier New"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29" w15:restartNumberingAfterBreak="0">
    <w:nsid w:val="68C04B0F"/>
    <w:multiLevelType w:val="hybridMultilevel"/>
    <w:tmpl w:val="ABAA3BC2"/>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30" w15:restartNumberingAfterBreak="0">
    <w:nsid w:val="693607D4"/>
    <w:multiLevelType w:val="hybridMultilevel"/>
    <w:tmpl w:val="0B5AD7B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1" w15:restartNumberingAfterBreak="0">
    <w:nsid w:val="76C378D8"/>
    <w:multiLevelType w:val="hybridMultilevel"/>
    <w:tmpl w:val="B614A5F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F0F3D55"/>
    <w:multiLevelType w:val="multilevel"/>
    <w:tmpl w:val="7520C0F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7"/>
  </w:num>
  <w:num w:numId="2">
    <w:abstractNumId w:val="14"/>
  </w:num>
  <w:num w:numId="3">
    <w:abstractNumId w:val="32"/>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2"/>
  </w:num>
  <w:num w:numId="7">
    <w:abstractNumId w:val="16"/>
  </w:num>
  <w:num w:numId="8">
    <w:abstractNumId w:val="15"/>
  </w:num>
  <w:num w:numId="9">
    <w:abstractNumId w:val="17"/>
  </w:num>
  <w:num w:numId="10">
    <w:abstractNumId w:val="18"/>
  </w:num>
  <w:num w:numId="11">
    <w:abstractNumId w:val="24"/>
  </w:num>
  <w:num w:numId="12">
    <w:abstractNumId w:val="21"/>
  </w:num>
  <w:num w:numId="13">
    <w:abstractNumId w:val="30"/>
  </w:num>
  <w:num w:numId="14">
    <w:abstractNumId w:val="29"/>
  </w:num>
  <w:num w:numId="15">
    <w:abstractNumId w:val="5"/>
  </w:num>
  <w:num w:numId="16">
    <w:abstractNumId w:val="26"/>
  </w:num>
  <w:num w:numId="17">
    <w:abstractNumId w:val="27"/>
  </w:num>
  <w:num w:numId="18">
    <w:abstractNumId w:val="13"/>
  </w:num>
  <w:num w:numId="19">
    <w:abstractNumId w:val="8"/>
  </w:num>
  <w:num w:numId="20">
    <w:abstractNumId w:val="8"/>
    <w:lvlOverride w:ilvl="0">
      <w:startOverride w:val="1"/>
    </w:lvlOverride>
  </w:num>
  <w:num w:numId="21">
    <w:abstractNumId w:val="10"/>
  </w:num>
  <w:num w:numId="22">
    <w:abstractNumId w:val="14"/>
  </w:num>
  <w:num w:numId="23">
    <w:abstractNumId w:val="7"/>
  </w:num>
  <w:num w:numId="24">
    <w:abstractNumId w:val="14"/>
  </w:num>
  <w:num w:numId="25">
    <w:abstractNumId w:val="14"/>
  </w:num>
  <w:num w:numId="26">
    <w:abstractNumId w:val="20"/>
  </w:num>
  <w:num w:numId="27">
    <w:abstractNumId w:val="0"/>
  </w:num>
  <w:num w:numId="28">
    <w:abstractNumId w:val="25"/>
  </w:num>
  <w:num w:numId="29">
    <w:abstractNumId w:val="19"/>
  </w:num>
  <w:num w:numId="30">
    <w:abstractNumId w:val="3"/>
  </w:num>
  <w:num w:numId="31">
    <w:abstractNumId w:val="4"/>
  </w:num>
  <w:num w:numId="32">
    <w:abstractNumId w:val="14"/>
  </w:num>
  <w:num w:numId="33">
    <w:abstractNumId w:val="31"/>
  </w:num>
  <w:num w:numId="34">
    <w:abstractNumId w:val="1"/>
  </w:num>
  <w:num w:numId="35">
    <w:abstractNumId w:val="11"/>
  </w:num>
  <w:num w:numId="36">
    <w:abstractNumId w:val="14"/>
  </w:num>
  <w:num w:numId="37">
    <w:abstractNumId w:val="6"/>
  </w:num>
  <w:num w:numId="38">
    <w:abstractNumId w:val="22"/>
  </w:num>
  <w:num w:numId="39">
    <w:abstractNumId w:val="23"/>
  </w:num>
  <w:num w:numId="40">
    <w:abstractNumId w:val="12"/>
  </w:num>
  <w:num w:numId="41">
    <w:abstractNumId w:val="28"/>
  </w:num>
  <w:num w:numId="42">
    <w:abstractNumId w:val="1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proofState w:spelling="clean" w:grammar="clean"/>
  <w:defaultTabStop w:val="720"/>
  <w:drawingGridHorizontalSpacing w:val="110"/>
  <w:displayHorizontalDrawingGridEvery w:val="2"/>
  <w:displayVerticalDrawingGridEvery w:val="2"/>
  <w:characterSpacingControl w:val="doNotCompress"/>
  <w:hdrShapeDefaults>
    <o:shapedefaults v:ext="edit" spidmax="257025">
      <o:colormenu v:ext="edit" fill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1CF9"/>
    <w:rsid w:val="00000BC4"/>
    <w:rsid w:val="000059F4"/>
    <w:rsid w:val="00007573"/>
    <w:rsid w:val="00007F51"/>
    <w:rsid w:val="000121B9"/>
    <w:rsid w:val="00016745"/>
    <w:rsid w:val="000338B4"/>
    <w:rsid w:val="000349A3"/>
    <w:rsid w:val="00036A8D"/>
    <w:rsid w:val="00046CDE"/>
    <w:rsid w:val="00052F65"/>
    <w:rsid w:val="000546F7"/>
    <w:rsid w:val="00055432"/>
    <w:rsid w:val="0006156C"/>
    <w:rsid w:val="00061ED0"/>
    <w:rsid w:val="00066F1B"/>
    <w:rsid w:val="000738B6"/>
    <w:rsid w:val="00075422"/>
    <w:rsid w:val="000763ED"/>
    <w:rsid w:val="00086F6D"/>
    <w:rsid w:val="0008761F"/>
    <w:rsid w:val="00092B0F"/>
    <w:rsid w:val="00094DA2"/>
    <w:rsid w:val="000952A4"/>
    <w:rsid w:val="00097D70"/>
    <w:rsid w:val="000A5F4B"/>
    <w:rsid w:val="000B51B9"/>
    <w:rsid w:val="000B6647"/>
    <w:rsid w:val="000C629E"/>
    <w:rsid w:val="000C79B6"/>
    <w:rsid w:val="000C7D20"/>
    <w:rsid w:val="000D133D"/>
    <w:rsid w:val="000D65F8"/>
    <w:rsid w:val="000E1E95"/>
    <w:rsid w:val="000E2D16"/>
    <w:rsid w:val="000E7098"/>
    <w:rsid w:val="000F3208"/>
    <w:rsid w:val="000F394B"/>
    <w:rsid w:val="0010366D"/>
    <w:rsid w:val="00111290"/>
    <w:rsid w:val="001120A5"/>
    <w:rsid w:val="00114A51"/>
    <w:rsid w:val="0012697D"/>
    <w:rsid w:val="001326B9"/>
    <w:rsid w:val="0013397B"/>
    <w:rsid w:val="00135B45"/>
    <w:rsid w:val="00145438"/>
    <w:rsid w:val="00145DE0"/>
    <w:rsid w:val="00146C1F"/>
    <w:rsid w:val="0015727E"/>
    <w:rsid w:val="00157BEE"/>
    <w:rsid w:val="00160B3D"/>
    <w:rsid w:val="00164023"/>
    <w:rsid w:val="0016760B"/>
    <w:rsid w:val="00170F26"/>
    <w:rsid w:val="00171C78"/>
    <w:rsid w:val="00174143"/>
    <w:rsid w:val="00177B7A"/>
    <w:rsid w:val="00185308"/>
    <w:rsid w:val="00192BD5"/>
    <w:rsid w:val="0019637D"/>
    <w:rsid w:val="001A5B0E"/>
    <w:rsid w:val="001A6E37"/>
    <w:rsid w:val="001B08EA"/>
    <w:rsid w:val="001B3CCF"/>
    <w:rsid w:val="001B4633"/>
    <w:rsid w:val="001C5C17"/>
    <w:rsid w:val="001D30AB"/>
    <w:rsid w:val="001D7C2A"/>
    <w:rsid w:val="001E28C6"/>
    <w:rsid w:val="001E319C"/>
    <w:rsid w:val="001F1D2A"/>
    <w:rsid w:val="001F2A41"/>
    <w:rsid w:val="001F4D52"/>
    <w:rsid w:val="001F5352"/>
    <w:rsid w:val="001F732E"/>
    <w:rsid w:val="00200AFF"/>
    <w:rsid w:val="00205191"/>
    <w:rsid w:val="00207D25"/>
    <w:rsid w:val="00210C9C"/>
    <w:rsid w:val="00212492"/>
    <w:rsid w:val="00212DA9"/>
    <w:rsid w:val="00220F44"/>
    <w:rsid w:val="00221442"/>
    <w:rsid w:val="002214BA"/>
    <w:rsid w:val="0022574E"/>
    <w:rsid w:val="00227652"/>
    <w:rsid w:val="00230B5C"/>
    <w:rsid w:val="00235365"/>
    <w:rsid w:val="00237944"/>
    <w:rsid w:val="00240A67"/>
    <w:rsid w:val="00244193"/>
    <w:rsid w:val="0025070F"/>
    <w:rsid w:val="00251284"/>
    <w:rsid w:val="00251742"/>
    <w:rsid w:val="00251E72"/>
    <w:rsid w:val="002528F4"/>
    <w:rsid w:val="00254DDD"/>
    <w:rsid w:val="0025724F"/>
    <w:rsid w:val="002617A3"/>
    <w:rsid w:val="00265D63"/>
    <w:rsid w:val="002663BF"/>
    <w:rsid w:val="00267FE2"/>
    <w:rsid w:val="002706D5"/>
    <w:rsid w:val="00271EF3"/>
    <w:rsid w:val="00276A8B"/>
    <w:rsid w:val="00283460"/>
    <w:rsid w:val="00285368"/>
    <w:rsid w:val="0028703C"/>
    <w:rsid w:val="002939B3"/>
    <w:rsid w:val="00294E52"/>
    <w:rsid w:val="00297FEA"/>
    <w:rsid w:val="002B105B"/>
    <w:rsid w:val="002B260A"/>
    <w:rsid w:val="002B6931"/>
    <w:rsid w:val="002C1CAA"/>
    <w:rsid w:val="002C39E6"/>
    <w:rsid w:val="002C3AEC"/>
    <w:rsid w:val="002D0B07"/>
    <w:rsid w:val="002D405E"/>
    <w:rsid w:val="002D604F"/>
    <w:rsid w:val="002F218B"/>
    <w:rsid w:val="002F27D3"/>
    <w:rsid w:val="002F2EFE"/>
    <w:rsid w:val="002F38EB"/>
    <w:rsid w:val="002F58E0"/>
    <w:rsid w:val="00304AFC"/>
    <w:rsid w:val="00311955"/>
    <w:rsid w:val="003161E2"/>
    <w:rsid w:val="0031656C"/>
    <w:rsid w:val="00321181"/>
    <w:rsid w:val="003214ED"/>
    <w:rsid w:val="003351CC"/>
    <w:rsid w:val="0034197B"/>
    <w:rsid w:val="00343374"/>
    <w:rsid w:val="00345AFF"/>
    <w:rsid w:val="00351B2E"/>
    <w:rsid w:val="0035598A"/>
    <w:rsid w:val="003568AC"/>
    <w:rsid w:val="00361CBE"/>
    <w:rsid w:val="00367E34"/>
    <w:rsid w:val="003734F8"/>
    <w:rsid w:val="00374A1E"/>
    <w:rsid w:val="00382F97"/>
    <w:rsid w:val="003848D5"/>
    <w:rsid w:val="00387359"/>
    <w:rsid w:val="003943AF"/>
    <w:rsid w:val="00395266"/>
    <w:rsid w:val="003953AA"/>
    <w:rsid w:val="003A48EE"/>
    <w:rsid w:val="003B3E65"/>
    <w:rsid w:val="003B63E2"/>
    <w:rsid w:val="003C487C"/>
    <w:rsid w:val="003C7021"/>
    <w:rsid w:val="003D0FF9"/>
    <w:rsid w:val="003D4448"/>
    <w:rsid w:val="003E1752"/>
    <w:rsid w:val="003E5659"/>
    <w:rsid w:val="003E5B1F"/>
    <w:rsid w:val="003E7613"/>
    <w:rsid w:val="003F0F36"/>
    <w:rsid w:val="003F689C"/>
    <w:rsid w:val="00400279"/>
    <w:rsid w:val="00400E02"/>
    <w:rsid w:val="004057D6"/>
    <w:rsid w:val="00407C31"/>
    <w:rsid w:val="004139CA"/>
    <w:rsid w:val="00414F39"/>
    <w:rsid w:val="00415739"/>
    <w:rsid w:val="00415928"/>
    <w:rsid w:val="004222D0"/>
    <w:rsid w:val="00430497"/>
    <w:rsid w:val="004314B0"/>
    <w:rsid w:val="00431E35"/>
    <w:rsid w:val="00437617"/>
    <w:rsid w:val="00444FC2"/>
    <w:rsid w:val="004451A2"/>
    <w:rsid w:val="004518C2"/>
    <w:rsid w:val="00454171"/>
    <w:rsid w:val="004575E1"/>
    <w:rsid w:val="00461AB5"/>
    <w:rsid w:val="00461F37"/>
    <w:rsid w:val="00467A28"/>
    <w:rsid w:val="004746AD"/>
    <w:rsid w:val="00477ED8"/>
    <w:rsid w:val="00477F97"/>
    <w:rsid w:val="0048012E"/>
    <w:rsid w:val="0048744C"/>
    <w:rsid w:val="004907E9"/>
    <w:rsid w:val="004913E3"/>
    <w:rsid w:val="00492E86"/>
    <w:rsid w:val="004966AA"/>
    <w:rsid w:val="004969BB"/>
    <w:rsid w:val="00496AAF"/>
    <w:rsid w:val="004B2708"/>
    <w:rsid w:val="004B2799"/>
    <w:rsid w:val="004B405F"/>
    <w:rsid w:val="004B5B46"/>
    <w:rsid w:val="004C00D3"/>
    <w:rsid w:val="004C2B51"/>
    <w:rsid w:val="004C3347"/>
    <w:rsid w:val="004C47AD"/>
    <w:rsid w:val="004C6ECC"/>
    <w:rsid w:val="004C7606"/>
    <w:rsid w:val="004D0191"/>
    <w:rsid w:val="004D1AF6"/>
    <w:rsid w:val="004D2DBD"/>
    <w:rsid w:val="004D4184"/>
    <w:rsid w:val="004E420F"/>
    <w:rsid w:val="004E4DAC"/>
    <w:rsid w:val="004F357E"/>
    <w:rsid w:val="004F4664"/>
    <w:rsid w:val="00507091"/>
    <w:rsid w:val="00510A34"/>
    <w:rsid w:val="005117E7"/>
    <w:rsid w:val="00514A22"/>
    <w:rsid w:val="005169B7"/>
    <w:rsid w:val="00517BE7"/>
    <w:rsid w:val="005239D7"/>
    <w:rsid w:val="00525EA5"/>
    <w:rsid w:val="00530F41"/>
    <w:rsid w:val="005310FF"/>
    <w:rsid w:val="005317ED"/>
    <w:rsid w:val="0053679C"/>
    <w:rsid w:val="00542C87"/>
    <w:rsid w:val="0055183F"/>
    <w:rsid w:val="00561E9C"/>
    <w:rsid w:val="00574D7F"/>
    <w:rsid w:val="00580953"/>
    <w:rsid w:val="00584E46"/>
    <w:rsid w:val="00591ACF"/>
    <w:rsid w:val="005A7C18"/>
    <w:rsid w:val="005B2099"/>
    <w:rsid w:val="005B71B5"/>
    <w:rsid w:val="005C1939"/>
    <w:rsid w:val="005C2190"/>
    <w:rsid w:val="005C3113"/>
    <w:rsid w:val="005C312A"/>
    <w:rsid w:val="005C3ACC"/>
    <w:rsid w:val="005C4716"/>
    <w:rsid w:val="005D3092"/>
    <w:rsid w:val="005D5BD2"/>
    <w:rsid w:val="005D5DE7"/>
    <w:rsid w:val="005E0031"/>
    <w:rsid w:val="005E4CF3"/>
    <w:rsid w:val="005E5483"/>
    <w:rsid w:val="005F5EE6"/>
    <w:rsid w:val="005F6A69"/>
    <w:rsid w:val="00603687"/>
    <w:rsid w:val="006037AF"/>
    <w:rsid w:val="00607BE4"/>
    <w:rsid w:val="0061080F"/>
    <w:rsid w:val="00617451"/>
    <w:rsid w:val="00617691"/>
    <w:rsid w:val="00617C96"/>
    <w:rsid w:val="00622503"/>
    <w:rsid w:val="00625957"/>
    <w:rsid w:val="006338C7"/>
    <w:rsid w:val="00636085"/>
    <w:rsid w:val="006365B5"/>
    <w:rsid w:val="00636850"/>
    <w:rsid w:val="006379A5"/>
    <w:rsid w:val="00641953"/>
    <w:rsid w:val="00643A18"/>
    <w:rsid w:val="0064432E"/>
    <w:rsid w:val="006443BF"/>
    <w:rsid w:val="00653FD7"/>
    <w:rsid w:val="00667173"/>
    <w:rsid w:val="006715CD"/>
    <w:rsid w:val="00672E01"/>
    <w:rsid w:val="00673D4D"/>
    <w:rsid w:val="006765AD"/>
    <w:rsid w:val="006769E0"/>
    <w:rsid w:val="00685D1D"/>
    <w:rsid w:val="00696356"/>
    <w:rsid w:val="006A4796"/>
    <w:rsid w:val="006B1970"/>
    <w:rsid w:val="006B1EE3"/>
    <w:rsid w:val="006B23C1"/>
    <w:rsid w:val="006B26E5"/>
    <w:rsid w:val="006B7C13"/>
    <w:rsid w:val="006C0AE1"/>
    <w:rsid w:val="006C1CB5"/>
    <w:rsid w:val="006C26C5"/>
    <w:rsid w:val="006D16C1"/>
    <w:rsid w:val="006D52E1"/>
    <w:rsid w:val="006E2353"/>
    <w:rsid w:val="006F21BF"/>
    <w:rsid w:val="006F4A7C"/>
    <w:rsid w:val="006F4DD7"/>
    <w:rsid w:val="00700724"/>
    <w:rsid w:val="00702B4A"/>
    <w:rsid w:val="00713B45"/>
    <w:rsid w:val="007161FA"/>
    <w:rsid w:val="00740365"/>
    <w:rsid w:val="00741D29"/>
    <w:rsid w:val="00745CEE"/>
    <w:rsid w:val="0074628D"/>
    <w:rsid w:val="00757E0F"/>
    <w:rsid w:val="00762DAC"/>
    <w:rsid w:val="00764267"/>
    <w:rsid w:val="00764942"/>
    <w:rsid w:val="00782EF0"/>
    <w:rsid w:val="0078762D"/>
    <w:rsid w:val="00787A82"/>
    <w:rsid w:val="007978AC"/>
    <w:rsid w:val="007A3141"/>
    <w:rsid w:val="007B65B9"/>
    <w:rsid w:val="007B797D"/>
    <w:rsid w:val="007B7D7C"/>
    <w:rsid w:val="007E02E7"/>
    <w:rsid w:val="007E3BAF"/>
    <w:rsid w:val="007E7CEF"/>
    <w:rsid w:val="007F49E1"/>
    <w:rsid w:val="007F6680"/>
    <w:rsid w:val="0080134A"/>
    <w:rsid w:val="00803385"/>
    <w:rsid w:val="0080687B"/>
    <w:rsid w:val="0081085B"/>
    <w:rsid w:val="008109D1"/>
    <w:rsid w:val="00810F0C"/>
    <w:rsid w:val="008112ED"/>
    <w:rsid w:val="00812959"/>
    <w:rsid w:val="008143B6"/>
    <w:rsid w:val="00815C34"/>
    <w:rsid w:val="00821A17"/>
    <w:rsid w:val="00823832"/>
    <w:rsid w:val="0083103B"/>
    <w:rsid w:val="00834315"/>
    <w:rsid w:val="008356EF"/>
    <w:rsid w:val="00836689"/>
    <w:rsid w:val="00841BDB"/>
    <w:rsid w:val="008429C3"/>
    <w:rsid w:val="00844AFD"/>
    <w:rsid w:val="0084628A"/>
    <w:rsid w:val="008479A0"/>
    <w:rsid w:val="00856267"/>
    <w:rsid w:val="0085785A"/>
    <w:rsid w:val="00861C39"/>
    <w:rsid w:val="00861E3F"/>
    <w:rsid w:val="00862C4A"/>
    <w:rsid w:val="0086394A"/>
    <w:rsid w:val="00865B43"/>
    <w:rsid w:val="00872C58"/>
    <w:rsid w:val="0088255A"/>
    <w:rsid w:val="00884610"/>
    <w:rsid w:val="00892E57"/>
    <w:rsid w:val="00893BCF"/>
    <w:rsid w:val="00893DD1"/>
    <w:rsid w:val="00896CE4"/>
    <w:rsid w:val="00897CA8"/>
    <w:rsid w:val="008A1A50"/>
    <w:rsid w:val="008A3D8C"/>
    <w:rsid w:val="008C11AE"/>
    <w:rsid w:val="008D6B5D"/>
    <w:rsid w:val="008E0C9A"/>
    <w:rsid w:val="008E26F4"/>
    <w:rsid w:val="008E3E6D"/>
    <w:rsid w:val="008E5311"/>
    <w:rsid w:val="008E6935"/>
    <w:rsid w:val="008F1697"/>
    <w:rsid w:val="008F4773"/>
    <w:rsid w:val="00903264"/>
    <w:rsid w:val="00903FA7"/>
    <w:rsid w:val="00906D0D"/>
    <w:rsid w:val="00907F97"/>
    <w:rsid w:val="00911CF9"/>
    <w:rsid w:val="00912DFE"/>
    <w:rsid w:val="00913443"/>
    <w:rsid w:val="00916094"/>
    <w:rsid w:val="00916649"/>
    <w:rsid w:val="0092187D"/>
    <w:rsid w:val="00922B16"/>
    <w:rsid w:val="00922EF1"/>
    <w:rsid w:val="0092402C"/>
    <w:rsid w:val="00924299"/>
    <w:rsid w:val="00925165"/>
    <w:rsid w:val="009439C9"/>
    <w:rsid w:val="0094586C"/>
    <w:rsid w:val="00947A5D"/>
    <w:rsid w:val="00952553"/>
    <w:rsid w:val="009540F4"/>
    <w:rsid w:val="00955F66"/>
    <w:rsid w:val="00956809"/>
    <w:rsid w:val="00965CBE"/>
    <w:rsid w:val="00966F26"/>
    <w:rsid w:val="009670CF"/>
    <w:rsid w:val="00986291"/>
    <w:rsid w:val="00991C7F"/>
    <w:rsid w:val="0099207C"/>
    <w:rsid w:val="00993EDF"/>
    <w:rsid w:val="009A0209"/>
    <w:rsid w:val="009A0F8B"/>
    <w:rsid w:val="009A4452"/>
    <w:rsid w:val="009A4BBA"/>
    <w:rsid w:val="009B1E17"/>
    <w:rsid w:val="009B21B4"/>
    <w:rsid w:val="009B4A55"/>
    <w:rsid w:val="009B64D9"/>
    <w:rsid w:val="009C746A"/>
    <w:rsid w:val="009D224C"/>
    <w:rsid w:val="009D4EF0"/>
    <w:rsid w:val="009D5EF1"/>
    <w:rsid w:val="009D6111"/>
    <w:rsid w:val="009E6EFC"/>
    <w:rsid w:val="009F0586"/>
    <w:rsid w:val="009F30A5"/>
    <w:rsid w:val="009F63F2"/>
    <w:rsid w:val="009F73ED"/>
    <w:rsid w:val="00A01BCE"/>
    <w:rsid w:val="00A107F8"/>
    <w:rsid w:val="00A12129"/>
    <w:rsid w:val="00A13E8E"/>
    <w:rsid w:val="00A173E9"/>
    <w:rsid w:val="00A2021C"/>
    <w:rsid w:val="00A24B6B"/>
    <w:rsid w:val="00A27C78"/>
    <w:rsid w:val="00A402B2"/>
    <w:rsid w:val="00A41111"/>
    <w:rsid w:val="00A4355C"/>
    <w:rsid w:val="00A52D34"/>
    <w:rsid w:val="00A54650"/>
    <w:rsid w:val="00A60EB8"/>
    <w:rsid w:val="00A61DB8"/>
    <w:rsid w:val="00A6221E"/>
    <w:rsid w:val="00A6668E"/>
    <w:rsid w:val="00A67A42"/>
    <w:rsid w:val="00A743C2"/>
    <w:rsid w:val="00A757FF"/>
    <w:rsid w:val="00A858BC"/>
    <w:rsid w:val="00A912E9"/>
    <w:rsid w:val="00A918FE"/>
    <w:rsid w:val="00A91D28"/>
    <w:rsid w:val="00A93C0A"/>
    <w:rsid w:val="00AA03E4"/>
    <w:rsid w:val="00AA12CA"/>
    <w:rsid w:val="00AB0CBF"/>
    <w:rsid w:val="00AB21C9"/>
    <w:rsid w:val="00AB6461"/>
    <w:rsid w:val="00AC4A5E"/>
    <w:rsid w:val="00AC5649"/>
    <w:rsid w:val="00AC746A"/>
    <w:rsid w:val="00AD1ADE"/>
    <w:rsid w:val="00AD6B68"/>
    <w:rsid w:val="00AE1478"/>
    <w:rsid w:val="00AE325D"/>
    <w:rsid w:val="00AF1F97"/>
    <w:rsid w:val="00AF3F77"/>
    <w:rsid w:val="00AF423D"/>
    <w:rsid w:val="00AF5B3F"/>
    <w:rsid w:val="00AF7B0B"/>
    <w:rsid w:val="00B129B1"/>
    <w:rsid w:val="00B13935"/>
    <w:rsid w:val="00B13F96"/>
    <w:rsid w:val="00B15F6F"/>
    <w:rsid w:val="00B24384"/>
    <w:rsid w:val="00B27970"/>
    <w:rsid w:val="00B30659"/>
    <w:rsid w:val="00B31DD3"/>
    <w:rsid w:val="00B32513"/>
    <w:rsid w:val="00B479D7"/>
    <w:rsid w:val="00B57609"/>
    <w:rsid w:val="00B632AC"/>
    <w:rsid w:val="00B7269E"/>
    <w:rsid w:val="00B853A0"/>
    <w:rsid w:val="00B93894"/>
    <w:rsid w:val="00B97784"/>
    <w:rsid w:val="00BA27D6"/>
    <w:rsid w:val="00BB5690"/>
    <w:rsid w:val="00BC16D7"/>
    <w:rsid w:val="00BC20D8"/>
    <w:rsid w:val="00BD031A"/>
    <w:rsid w:val="00BE5410"/>
    <w:rsid w:val="00BF2E57"/>
    <w:rsid w:val="00BF4852"/>
    <w:rsid w:val="00BF79F7"/>
    <w:rsid w:val="00C0097A"/>
    <w:rsid w:val="00C02B0F"/>
    <w:rsid w:val="00C02D9E"/>
    <w:rsid w:val="00C03365"/>
    <w:rsid w:val="00C06992"/>
    <w:rsid w:val="00C102FE"/>
    <w:rsid w:val="00C16716"/>
    <w:rsid w:val="00C17182"/>
    <w:rsid w:val="00C22E2B"/>
    <w:rsid w:val="00C243F0"/>
    <w:rsid w:val="00C24D80"/>
    <w:rsid w:val="00C302D8"/>
    <w:rsid w:val="00C313BA"/>
    <w:rsid w:val="00C334BC"/>
    <w:rsid w:val="00C4070C"/>
    <w:rsid w:val="00C53CF7"/>
    <w:rsid w:val="00C57119"/>
    <w:rsid w:val="00C605F0"/>
    <w:rsid w:val="00C6311F"/>
    <w:rsid w:val="00C678BD"/>
    <w:rsid w:val="00C67C63"/>
    <w:rsid w:val="00C70751"/>
    <w:rsid w:val="00C748B4"/>
    <w:rsid w:val="00C7703D"/>
    <w:rsid w:val="00C8187F"/>
    <w:rsid w:val="00C82D3B"/>
    <w:rsid w:val="00C847B3"/>
    <w:rsid w:val="00C85F3C"/>
    <w:rsid w:val="00C86856"/>
    <w:rsid w:val="00C95193"/>
    <w:rsid w:val="00C972BB"/>
    <w:rsid w:val="00CA13E8"/>
    <w:rsid w:val="00CA142B"/>
    <w:rsid w:val="00CA39B0"/>
    <w:rsid w:val="00CA6DF8"/>
    <w:rsid w:val="00CB0082"/>
    <w:rsid w:val="00CB1C06"/>
    <w:rsid w:val="00CB3ED0"/>
    <w:rsid w:val="00CB7DE8"/>
    <w:rsid w:val="00CC0B48"/>
    <w:rsid w:val="00CC4327"/>
    <w:rsid w:val="00CC6485"/>
    <w:rsid w:val="00CC782E"/>
    <w:rsid w:val="00CD2EE3"/>
    <w:rsid w:val="00CD6E46"/>
    <w:rsid w:val="00CD7FB9"/>
    <w:rsid w:val="00CF08A4"/>
    <w:rsid w:val="00CF2ECD"/>
    <w:rsid w:val="00D06FF6"/>
    <w:rsid w:val="00D1433B"/>
    <w:rsid w:val="00D15560"/>
    <w:rsid w:val="00D23D4C"/>
    <w:rsid w:val="00D240AD"/>
    <w:rsid w:val="00D27C3A"/>
    <w:rsid w:val="00D365DA"/>
    <w:rsid w:val="00D372A5"/>
    <w:rsid w:val="00D41A99"/>
    <w:rsid w:val="00D41EEC"/>
    <w:rsid w:val="00D47EB5"/>
    <w:rsid w:val="00D535CA"/>
    <w:rsid w:val="00D63F7E"/>
    <w:rsid w:val="00D73856"/>
    <w:rsid w:val="00D73975"/>
    <w:rsid w:val="00D75916"/>
    <w:rsid w:val="00D75C83"/>
    <w:rsid w:val="00D82941"/>
    <w:rsid w:val="00D84C0C"/>
    <w:rsid w:val="00D84C6F"/>
    <w:rsid w:val="00D9067F"/>
    <w:rsid w:val="00D922E9"/>
    <w:rsid w:val="00D92EBB"/>
    <w:rsid w:val="00D93C43"/>
    <w:rsid w:val="00D955C4"/>
    <w:rsid w:val="00DA0B42"/>
    <w:rsid w:val="00DA37F4"/>
    <w:rsid w:val="00DB3B3E"/>
    <w:rsid w:val="00DC32A8"/>
    <w:rsid w:val="00DC3F1B"/>
    <w:rsid w:val="00DC5F70"/>
    <w:rsid w:val="00DD0012"/>
    <w:rsid w:val="00DD17E4"/>
    <w:rsid w:val="00DD4CD2"/>
    <w:rsid w:val="00DE1E6B"/>
    <w:rsid w:val="00DE2239"/>
    <w:rsid w:val="00DE28F4"/>
    <w:rsid w:val="00DE3BE1"/>
    <w:rsid w:val="00DF37B9"/>
    <w:rsid w:val="00DF6EAA"/>
    <w:rsid w:val="00E01129"/>
    <w:rsid w:val="00E023A2"/>
    <w:rsid w:val="00E123E1"/>
    <w:rsid w:val="00E15981"/>
    <w:rsid w:val="00E179C7"/>
    <w:rsid w:val="00E2091E"/>
    <w:rsid w:val="00E237DB"/>
    <w:rsid w:val="00E267ED"/>
    <w:rsid w:val="00E3195F"/>
    <w:rsid w:val="00E3754D"/>
    <w:rsid w:val="00E40DA6"/>
    <w:rsid w:val="00E434E6"/>
    <w:rsid w:val="00E55098"/>
    <w:rsid w:val="00E555FD"/>
    <w:rsid w:val="00E564BE"/>
    <w:rsid w:val="00E70B30"/>
    <w:rsid w:val="00E72E2F"/>
    <w:rsid w:val="00E77CA8"/>
    <w:rsid w:val="00E9665E"/>
    <w:rsid w:val="00EA0435"/>
    <w:rsid w:val="00EA2D83"/>
    <w:rsid w:val="00EB0C33"/>
    <w:rsid w:val="00EB27A5"/>
    <w:rsid w:val="00EB32AE"/>
    <w:rsid w:val="00EB3988"/>
    <w:rsid w:val="00EB485A"/>
    <w:rsid w:val="00ED40D2"/>
    <w:rsid w:val="00ED665D"/>
    <w:rsid w:val="00EE2658"/>
    <w:rsid w:val="00EF0F8E"/>
    <w:rsid w:val="00EF4514"/>
    <w:rsid w:val="00F01B36"/>
    <w:rsid w:val="00F07189"/>
    <w:rsid w:val="00F11AE9"/>
    <w:rsid w:val="00F12E28"/>
    <w:rsid w:val="00F26012"/>
    <w:rsid w:val="00F3073B"/>
    <w:rsid w:val="00F31537"/>
    <w:rsid w:val="00F357D2"/>
    <w:rsid w:val="00F43EEF"/>
    <w:rsid w:val="00F440A0"/>
    <w:rsid w:val="00F47B17"/>
    <w:rsid w:val="00F54F97"/>
    <w:rsid w:val="00F55BAB"/>
    <w:rsid w:val="00F56338"/>
    <w:rsid w:val="00F57EB2"/>
    <w:rsid w:val="00F605DC"/>
    <w:rsid w:val="00F607EF"/>
    <w:rsid w:val="00F62D42"/>
    <w:rsid w:val="00F63594"/>
    <w:rsid w:val="00F63AB2"/>
    <w:rsid w:val="00F67F77"/>
    <w:rsid w:val="00F714F5"/>
    <w:rsid w:val="00F73A93"/>
    <w:rsid w:val="00F81772"/>
    <w:rsid w:val="00F81DFD"/>
    <w:rsid w:val="00F84BAC"/>
    <w:rsid w:val="00F92C64"/>
    <w:rsid w:val="00F9456C"/>
    <w:rsid w:val="00FA13BC"/>
    <w:rsid w:val="00FA2B80"/>
    <w:rsid w:val="00FA429B"/>
    <w:rsid w:val="00FB092F"/>
    <w:rsid w:val="00FB294C"/>
    <w:rsid w:val="00FC3554"/>
    <w:rsid w:val="00FC36F0"/>
    <w:rsid w:val="00FC3D9D"/>
    <w:rsid w:val="00FC63F2"/>
    <w:rsid w:val="00FD1055"/>
    <w:rsid w:val="00FD28D1"/>
    <w:rsid w:val="00FE5E66"/>
    <w:rsid w:val="00FF0B3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57025">
      <o:colormenu v:ext="edit" fillcolor="none"/>
    </o:shapedefaults>
    <o:shapelayout v:ext="edit">
      <o:idmap v:ext="edit" data="1"/>
    </o:shapelayout>
  </w:shapeDefaults>
  <w:decimalSymbol w:val=","/>
  <w:listSeparator w:val=";"/>
  <w15:docId w15:val="{400FE345-AAD6-4791-87B5-EC3445B325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61E3F"/>
    <w:pPr>
      <w:tabs>
        <w:tab w:val="left" w:pos="1440"/>
      </w:tabs>
      <w:spacing w:line="360" w:lineRule="auto"/>
      <w:ind w:firstLine="851"/>
      <w:jc w:val="both"/>
    </w:pPr>
    <w:rPr>
      <w:rFonts w:asciiTheme="minorHAnsi" w:hAnsiTheme="minorHAnsi"/>
      <w:sz w:val="24"/>
    </w:rPr>
  </w:style>
  <w:style w:type="paragraph" w:styleId="1">
    <w:name w:val="heading 1"/>
    <w:basedOn w:val="a"/>
    <w:next w:val="a"/>
    <w:link w:val="1Char"/>
    <w:uiPriority w:val="9"/>
    <w:qFormat/>
    <w:rsid w:val="009C746A"/>
    <w:pPr>
      <w:keepNext/>
      <w:numPr>
        <w:numId w:val="2"/>
      </w:numPr>
      <w:spacing w:before="240" w:after="120"/>
      <w:outlineLvl w:val="0"/>
    </w:pPr>
    <w:rPr>
      <w:rFonts w:eastAsia="Times New Roman"/>
      <w:b/>
      <w:bCs/>
      <w:kern w:val="32"/>
      <w:sz w:val="28"/>
      <w:szCs w:val="32"/>
    </w:rPr>
  </w:style>
  <w:style w:type="paragraph" w:styleId="2">
    <w:name w:val="heading 2"/>
    <w:basedOn w:val="a"/>
    <w:next w:val="a"/>
    <w:link w:val="2Char"/>
    <w:qFormat/>
    <w:rsid w:val="00AB6461"/>
    <w:pPr>
      <w:keepNext/>
      <w:numPr>
        <w:ilvl w:val="1"/>
        <w:numId w:val="2"/>
      </w:numPr>
      <w:tabs>
        <w:tab w:val="clear" w:pos="1440"/>
      </w:tabs>
      <w:spacing w:before="240" w:after="120"/>
      <w:outlineLvl w:val="1"/>
    </w:pPr>
    <w:rPr>
      <w:rFonts w:eastAsia="Times New Roman"/>
      <w:b/>
      <w:bCs/>
      <w:i/>
      <w:iCs/>
      <w:szCs w:val="28"/>
    </w:rPr>
  </w:style>
  <w:style w:type="paragraph" w:styleId="3">
    <w:name w:val="heading 3"/>
    <w:basedOn w:val="a"/>
    <w:next w:val="a"/>
    <w:link w:val="3Char"/>
    <w:qFormat/>
    <w:rsid w:val="00A6221E"/>
    <w:pPr>
      <w:keepNext/>
      <w:numPr>
        <w:ilvl w:val="2"/>
        <w:numId w:val="2"/>
      </w:numPr>
      <w:spacing w:before="240" w:after="60"/>
      <w:outlineLvl w:val="2"/>
    </w:pPr>
    <w:rPr>
      <w:rFonts w:ascii="Calibri Light" w:eastAsia="Times New Roman" w:hAnsi="Calibri Light"/>
      <w:b/>
      <w:bCs/>
      <w:szCs w:val="26"/>
    </w:rPr>
  </w:style>
  <w:style w:type="paragraph" w:styleId="4">
    <w:name w:val="heading 4"/>
    <w:aliases w:val="General 4"/>
    <w:basedOn w:val="a"/>
    <w:next w:val="a"/>
    <w:link w:val="4Char"/>
    <w:qFormat/>
    <w:rsid w:val="00285368"/>
    <w:pPr>
      <w:keepNext/>
      <w:numPr>
        <w:ilvl w:val="3"/>
        <w:numId w:val="2"/>
      </w:numPr>
      <w:spacing w:before="240" w:after="60"/>
      <w:outlineLvl w:val="3"/>
    </w:pPr>
    <w:rPr>
      <w:rFonts w:ascii="Calibri" w:eastAsia="Times New Roman" w:hAnsi="Calibri"/>
      <w:bCs/>
      <w:szCs w:val="28"/>
    </w:rPr>
  </w:style>
  <w:style w:type="paragraph" w:styleId="5">
    <w:name w:val="heading 5"/>
    <w:basedOn w:val="a"/>
    <w:next w:val="a"/>
    <w:link w:val="5Char"/>
    <w:qFormat/>
    <w:rsid w:val="000121B9"/>
    <w:pPr>
      <w:numPr>
        <w:ilvl w:val="4"/>
        <w:numId w:val="2"/>
      </w:numPr>
      <w:spacing w:before="240" w:after="60"/>
      <w:outlineLvl w:val="4"/>
    </w:pPr>
    <w:rPr>
      <w:rFonts w:ascii="Calibri" w:eastAsia="Times New Roman" w:hAnsi="Calibri"/>
      <w:b/>
      <w:bCs/>
      <w:i/>
      <w:iCs/>
      <w:sz w:val="26"/>
      <w:szCs w:val="26"/>
    </w:rPr>
  </w:style>
  <w:style w:type="paragraph" w:styleId="6">
    <w:name w:val="heading 6"/>
    <w:aliases w:val="Επικεφαλίδα_1"/>
    <w:basedOn w:val="a"/>
    <w:next w:val="a"/>
    <w:link w:val="6Char"/>
    <w:autoRedefine/>
    <w:qFormat/>
    <w:rsid w:val="000121B9"/>
    <w:pPr>
      <w:numPr>
        <w:ilvl w:val="5"/>
        <w:numId w:val="2"/>
      </w:numPr>
      <w:tabs>
        <w:tab w:val="clear" w:pos="1440"/>
      </w:tabs>
      <w:spacing w:after="120"/>
      <w:outlineLvl w:val="5"/>
    </w:pPr>
    <w:rPr>
      <w:b/>
      <w:bCs/>
      <w:i/>
      <w:spacing w:val="1"/>
      <w:sz w:val="26"/>
    </w:rPr>
  </w:style>
  <w:style w:type="paragraph" w:styleId="7">
    <w:name w:val="heading 7"/>
    <w:basedOn w:val="a"/>
    <w:next w:val="a"/>
    <w:link w:val="7Char"/>
    <w:qFormat/>
    <w:rsid w:val="000121B9"/>
    <w:pPr>
      <w:numPr>
        <w:ilvl w:val="6"/>
        <w:numId w:val="2"/>
      </w:numPr>
      <w:spacing w:before="240" w:after="60"/>
      <w:outlineLvl w:val="6"/>
    </w:pPr>
    <w:rPr>
      <w:rFonts w:ascii="Calibri" w:eastAsia="Times New Roman" w:hAnsi="Calibri"/>
      <w:szCs w:val="24"/>
    </w:rPr>
  </w:style>
  <w:style w:type="paragraph" w:styleId="8">
    <w:name w:val="heading 8"/>
    <w:basedOn w:val="a"/>
    <w:next w:val="a"/>
    <w:link w:val="8Char"/>
    <w:qFormat/>
    <w:rsid w:val="000121B9"/>
    <w:pPr>
      <w:numPr>
        <w:ilvl w:val="7"/>
        <w:numId w:val="2"/>
      </w:numPr>
      <w:spacing w:before="240" w:after="60"/>
      <w:outlineLvl w:val="7"/>
    </w:pPr>
    <w:rPr>
      <w:rFonts w:ascii="Calibri" w:eastAsia="Times New Roman" w:hAnsi="Calibri"/>
      <w:i/>
      <w:iCs/>
      <w:szCs w:val="24"/>
    </w:rPr>
  </w:style>
  <w:style w:type="paragraph" w:styleId="9">
    <w:name w:val="heading 9"/>
    <w:basedOn w:val="a"/>
    <w:next w:val="a"/>
    <w:link w:val="9Char"/>
    <w:qFormat/>
    <w:rsid w:val="000121B9"/>
    <w:pPr>
      <w:numPr>
        <w:ilvl w:val="8"/>
        <w:numId w:val="2"/>
      </w:numPr>
      <w:spacing w:before="240" w:after="60"/>
      <w:outlineLvl w:val="8"/>
    </w:pPr>
    <w:rPr>
      <w:rFonts w:ascii="Calibri Light" w:eastAsia="Times New Roman" w:hAnsi="Calibri Light"/>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link w:val="1"/>
    <w:uiPriority w:val="99"/>
    <w:rsid w:val="009C746A"/>
    <w:rPr>
      <w:rFonts w:asciiTheme="minorHAnsi" w:eastAsia="Times New Roman" w:hAnsiTheme="minorHAnsi"/>
      <w:b/>
      <w:bCs/>
      <w:kern w:val="32"/>
      <w:sz w:val="28"/>
      <w:szCs w:val="32"/>
    </w:rPr>
  </w:style>
  <w:style w:type="character" w:customStyle="1" w:styleId="2Char">
    <w:name w:val="Επικεφαλίδα 2 Char"/>
    <w:link w:val="2"/>
    <w:uiPriority w:val="99"/>
    <w:rsid w:val="00AB6461"/>
    <w:rPr>
      <w:rFonts w:asciiTheme="minorHAnsi" w:eastAsia="Times New Roman" w:hAnsiTheme="minorHAnsi"/>
      <w:b/>
      <w:bCs/>
      <w:i/>
      <w:iCs/>
      <w:sz w:val="24"/>
      <w:szCs w:val="28"/>
    </w:rPr>
  </w:style>
  <w:style w:type="character" w:customStyle="1" w:styleId="3Char">
    <w:name w:val="Επικεφαλίδα 3 Char"/>
    <w:link w:val="3"/>
    <w:rsid w:val="00A6221E"/>
    <w:rPr>
      <w:rFonts w:ascii="Calibri Light" w:eastAsia="Times New Roman" w:hAnsi="Calibri Light"/>
      <w:b/>
      <w:bCs/>
      <w:sz w:val="24"/>
      <w:szCs w:val="26"/>
    </w:rPr>
  </w:style>
  <w:style w:type="character" w:customStyle="1" w:styleId="4Char">
    <w:name w:val="Επικεφαλίδα 4 Char"/>
    <w:aliases w:val="General 4 Char"/>
    <w:link w:val="4"/>
    <w:rsid w:val="00285368"/>
    <w:rPr>
      <w:rFonts w:eastAsia="Times New Roman"/>
      <w:bCs/>
      <w:sz w:val="24"/>
      <w:szCs w:val="28"/>
    </w:rPr>
  </w:style>
  <w:style w:type="character" w:customStyle="1" w:styleId="5Char">
    <w:name w:val="Επικεφαλίδα 5 Char"/>
    <w:link w:val="5"/>
    <w:uiPriority w:val="99"/>
    <w:rsid w:val="000121B9"/>
    <w:rPr>
      <w:rFonts w:eastAsia="Times New Roman"/>
      <w:b/>
      <w:bCs/>
      <w:i/>
      <w:iCs/>
      <w:sz w:val="26"/>
      <w:szCs w:val="26"/>
    </w:rPr>
  </w:style>
  <w:style w:type="character" w:customStyle="1" w:styleId="6Char">
    <w:name w:val="Επικεφαλίδα 6 Char"/>
    <w:aliases w:val="Επικεφαλίδα_1 Char"/>
    <w:link w:val="6"/>
    <w:uiPriority w:val="99"/>
    <w:rsid w:val="000121B9"/>
    <w:rPr>
      <w:rFonts w:asciiTheme="minorHAnsi" w:hAnsiTheme="minorHAnsi"/>
      <w:b/>
      <w:bCs/>
      <w:i/>
      <w:spacing w:val="1"/>
      <w:sz w:val="26"/>
    </w:rPr>
  </w:style>
  <w:style w:type="character" w:customStyle="1" w:styleId="7Char">
    <w:name w:val="Επικεφαλίδα 7 Char"/>
    <w:link w:val="7"/>
    <w:uiPriority w:val="9"/>
    <w:rsid w:val="000121B9"/>
    <w:rPr>
      <w:rFonts w:eastAsia="Times New Roman"/>
      <w:sz w:val="24"/>
      <w:szCs w:val="24"/>
    </w:rPr>
  </w:style>
  <w:style w:type="character" w:customStyle="1" w:styleId="8Char">
    <w:name w:val="Επικεφαλίδα 8 Char"/>
    <w:link w:val="8"/>
    <w:uiPriority w:val="99"/>
    <w:rsid w:val="000121B9"/>
    <w:rPr>
      <w:rFonts w:eastAsia="Times New Roman"/>
      <w:i/>
      <w:iCs/>
      <w:sz w:val="24"/>
      <w:szCs w:val="24"/>
    </w:rPr>
  </w:style>
  <w:style w:type="character" w:customStyle="1" w:styleId="9Char">
    <w:name w:val="Επικεφαλίδα 9 Char"/>
    <w:link w:val="9"/>
    <w:uiPriority w:val="99"/>
    <w:rsid w:val="000121B9"/>
    <w:rPr>
      <w:rFonts w:ascii="Calibri Light" w:eastAsia="Times New Roman" w:hAnsi="Calibri Light"/>
    </w:rPr>
  </w:style>
  <w:style w:type="paragraph" w:styleId="a3">
    <w:name w:val="List Paragraph"/>
    <w:basedOn w:val="a"/>
    <w:uiPriority w:val="34"/>
    <w:qFormat/>
    <w:rsid w:val="000121B9"/>
    <w:pPr>
      <w:ind w:left="720"/>
      <w:contextualSpacing/>
    </w:pPr>
    <w:rPr>
      <w:rFonts w:eastAsia="Times New Roman"/>
    </w:rPr>
  </w:style>
  <w:style w:type="paragraph" w:styleId="a4">
    <w:name w:val="TOC Heading"/>
    <w:basedOn w:val="1"/>
    <w:next w:val="a"/>
    <w:uiPriority w:val="39"/>
    <w:qFormat/>
    <w:rsid w:val="000121B9"/>
    <w:pPr>
      <w:keepLines/>
      <w:spacing w:after="0" w:line="259" w:lineRule="auto"/>
      <w:outlineLvl w:val="9"/>
    </w:pPr>
    <w:rPr>
      <w:b w:val="0"/>
      <w:bCs w:val="0"/>
      <w:color w:val="2F5496"/>
      <w:kern w:val="0"/>
    </w:rPr>
  </w:style>
  <w:style w:type="paragraph" w:customStyle="1" w:styleId="10">
    <w:name w:val="Στυλ1"/>
    <w:basedOn w:val="1"/>
    <w:qFormat/>
    <w:rsid w:val="0085785A"/>
    <w:pPr>
      <w:spacing w:before="120"/>
    </w:pPr>
    <w:rPr>
      <w:lang w:val="el-GR"/>
    </w:rPr>
  </w:style>
  <w:style w:type="paragraph" w:customStyle="1" w:styleId="a5">
    <w:name w:val="Βασικό με αρίθμηση"/>
    <w:basedOn w:val="a"/>
    <w:qFormat/>
    <w:rsid w:val="009C746A"/>
    <w:rPr>
      <w:lang w:val="el-GR"/>
    </w:rPr>
  </w:style>
  <w:style w:type="paragraph" w:styleId="11">
    <w:name w:val="toc 1"/>
    <w:basedOn w:val="a"/>
    <w:next w:val="a"/>
    <w:autoRedefine/>
    <w:uiPriority w:val="39"/>
    <w:unhideWhenUsed/>
    <w:rsid w:val="00CA142B"/>
    <w:pPr>
      <w:tabs>
        <w:tab w:val="clear" w:pos="1440"/>
        <w:tab w:val="right" w:pos="10195"/>
      </w:tabs>
      <w:spacing w:after="100"/>
      <w:ind w:left="1134" w:hanging="283"/>
    </w:pPr>
  </w:style>
  <w:style w:type="paragraph" w:styleId="21">
    <w:name w:val="toc 2"/>
    <w:basedOn w:val="a"/>
    <w:next w:val="a"/>
    <w:autoRedefine/>
    <w:uiPriority w:val="39"/>
    <w:unhideWhenUsed/>
    <w:rsid w:val="00542C87"/>
    <w:pPr>
      <w:tabs>
        <w:tab w:val="clear" w:pos="1440"/>
        <w:tab w:val="left" w:pos="1760"/>
        <w:tab w:val="right" w:pos="10195"/>
      </w:tabs>
      <w:spacing w:after="100" w:line="240" w:lineRule="auto"/>
      <w:ind w:left="1134" w:firstLine="0"/>
    </w:pPr>
  </w:style>
  <w:style w:type="character" w:styleId="-">
    <w:name w:val="Hyperlink"/>
    <w:basedOn w:val="a0"/>
    <w:uiPriority w:val="99"/>
    <w:unhideWhenUsed/>
    <w:rsid w:val="005C2190"/>
    <w:rPr>
      <w:color w:val="0000FF" w:themeColor="hyperlink"/>
      <w:u w:val="single"/>
    </w:rPr>
  </w:style>
  <w:style w:type="paragraph" w:styleId="a6">
    <w:name w:val="Balloon Text"/>
    <w:basedOn w:val="a"/>
    <w:link w:val="Char"/>
    <w:uiPriority w:val="99"/>
    <w:semiHidden/>
    <w:unhideWhenUsed/>
    <w:rsid w:val="005C2190"/>
    <w:rPr>
      <w:rFonts w:ascii="Tahoma" w:hAnsi="Tahoma" w:cs="Tahoma"/>
      <w:sz w:val="16"/>
      <w:szCs w:val="16"/>
    </w:rPr>
  </w:style>
  <w:style w:type="character" w:customStyle="1" w:styleId="Char">
    <w:name w:val="Κείμενο πλαισίου Char"/>
    <w:basedOn w:val="a0"/>
    <w:link w:val="a6"/>
    <w:uiPriority w:val="99"/>
    <w:semiHidden/>
    <w:rsid w:val="005C2190"/>
    <w:rPr>
      <w:rFonts w:ascii="Tahoma" w:hAnsi="Tahoma" w:cs="Tahoma"/>
      <w:sz w:val="16"/>
      <w:szCs w:val="16"/>
    </w:rPr>
  </w:style>
  <w:style w:type="paragraph" w:styleId="a7">
    <w:name w:val="No Spacing"/>
    <w:link w:val="Char0"/>
    <w:uiPriority w:val="1"/>
    <w:qFormat/>
    <w:rsid w:val="00D93C43"/>
    <w:rPr>
      <w:rFonts w:asciiTheme="minorHAnsi" w:eastAsiaTheme="minorEastAsia" w:hAnsiTheme="minorHAnsi" w:cstheme="minorBidi"/>
      <w:sz w:val="22"/>
      <w:szCs w:val="22"/>
    </w:rPr>
  </w:style>
  <w:style w:type="character" w:customStyle="1" w:styleId="Char0">
    <w:name w:val="Χωρίς διάστιχο Char"/>
    <w:basedOn w:val="a0"/>
    <w:link w:val="a7"/>
    <w:uiPriority w:val="1"/>
    <w:rsid w:val="00D93C43"/>
    <w:rPr>
      <w:rFonts w:asciiTheme="minorHAnsi" w:eastAsiaTheme="minorEastAsia" w:hAnsiTheme="minorHAnsi" w:cstheme="minorBidi"/>
      <w:sz w:val="22"/>
      <w:szCs w:val="22"/>
    </w:rPr>
  </w:style>
  <w:style w:type="paragraph" w:styleId="a8">
    <w:name w:val="header"/>
    <w:basedOn w:val="a"/>
    <w:link w:val="Char1"/>
    <w:unhideWhenUsed/>
    <w:rsid w:val="00517BE7"/>
    <w:pPr>
      <w:tabs>
        <w:tab w:val="clear" w:pos="1440"/>
        <w:tab w:val="center" w:pos="4320"/>
        <w:tab w:val="right" w:pos="8640"/>
      </w:tabs>
    </w:pPr>
  </w:style>
  <w:style w:type="character" w:customStyle="1" w:styleId="Char1">
    <w:name w:val="Κεφαλίδα Char"/>
    <w:basedOn w:val="a0"/>
    <w:link w:val="a8"/>
    <w:uiPriority w:val="99"/>
    <w:rsid w:val="00517BE7"/>
    <w:rPr>
      <w:rFonts w:asciiTheme="minorHAnsi" w:hAnsiTheme="minorHAnsi"/>
      <w:sz w:val="24"/>
    </w:rPr>
  </w:style>
  <w:style w:type="paragraph" w:styleId="a9">
    <w:name w:val="footer"/>
    <w:basedOn w:val="a"/>
    <w:link w:val="Char2"/>
    <w:uiPriority w:val="99"/>
    <w:unhideWhenUsed/>
    <w:rsid w:val="00517BE7"/>
    <w:pPr>
      <w:tabs>
        <w:tab w:val="clear" w:pos="1440"/>
        <w:tab w:val="center" w:pos="4320"/>
        <w:tab w:val="right" w:pos="8640"/>
      </w:tabs>
    </w:pPr>
  </w:style>
  <w:style w:type="character" w:customStyle="1" w:styleId="Char2">
    <w:name w:val="Υποσέλιδο Char"/>
    <w:basedOn w:val="a0"/>
    <w:link w:val="a9"/>
    <w:uiPriority w:val="99"/>
    <w:rsid w:val="00517BE7"/>
    <w:rPr>
      <w:rFonts w:asciiTheme="minorHAnsi" w:hAnsiTheme="minorHAnsi"/>
      <w:sz w:val="24"/>
    </w:rPr>
  </w:style>
  <w:style w:type="table" w:styleId="aa">
    <w:name w:val="Table Grid"/>
    <w:basedOn w:val="a1"/>
    <w:uiPriority w:val="59"/>
    <w:rsid w:val="00D84C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a"/>
    <w:rsid w:val="00F54F97"/>
    <w:pPr>
      <w:tabs>
        <w:tab w:val="clear" w:pos="1440"/>
      </w:tabs>
      <w:autoSpaceDE w:val="0"/>
      <w:autoSpaceDN w:val="0"/>
      <w:ind w:firstLine="0"/>
      <w:jc w:val="left"/>
    </w:pPr>
    <w:rPr>
      <w:rFonts w:ascii="Times New Roman" w:eastAsiaTheme="minorHAnsi" w:hAnsi="Times New Roman"/>
      <w:color w:val="000000"/>
      <w:szCs w:val="24"/>
      <w:lang w:val="el-GR"/>
    </w:rPr>
  </w:style>
  <w:style w:type="character" w:styleId="ab">
    <w:name w:val="Subtle Emphasis"/>
    <w:basedOn w:val="a0"/>
    <w:uiPriority w:val="19"/>
    <w:qFormat/>
    <w:rsid w:val="006B1970"/>
    <w:rPr>
      <w:i/>
      <w:iCs/>
      <w:color w:val="404040" w:themeColor="text1" w:themeTint="BF"/>
    </w:rPr>
  </w:style>
  <w:style w:type="paragraph" w:styleId="30">
    <w:name w:val="toc 3"/>
    <w:basedOn w:val="a"/>
    <w:next w:val="a"/>
    <w:autoRedefine/>
    <w:uiPriority w:val="39"/>
    <w:unhideWhenUsed/>
    <w:rsid w:val="00CA142B"/>
    <w:pPr>
      <w:tabs>
        <w:tab w:val="clear" w:pos="1440"/>
        <w:tab w:val="left" w:pos="2037"/>
        <w:tab w:val="right" w:pos="10195"/>
      </w:tabs>
      <w:spacing w:after="100"/>
      <w:ind w:left="1276" w:firstLine="0"/>
    </w:pPr>
  </w:style>
  <w:style w:type="paragraph" w:styleId="ac">
    <w:name w:val="Subtitle"/>
    <w:basedOn w:val="a"/>
    <w:next w:val="a"/>
    <w:link w:val="Char3"/>
    <w:qFormat/>
    <w:locked/>
    <w:rsid w:val="00E77CA8"/>
    <w:pPr>
      <w:numPr>
        <w:ilvl w:val="1"/>
      </w:numPr>
      <w:spacing w:after="160"/>
      <w:ind w:firstLine="851"/>
    </w:pPr>
    <w:rPr>
      <w:rFonts w:eastAsiaTheme="minorEastAsia" w:cstheme="minorBidi"/>
      <w:color w:val="5A5A5A" w:themeColor="text1" w:themeTint="A5"/>
      <w:spacing w:val="15"/>
      <w:sz w:val="22"/>
      <w:szCs w:val="22"/>
    </w:rPr>
  </w:style>
  <w:style w:type="character" w:customStyle="1" w:styleId="Char3">
    <w:name w:val="Υπότιτλος Char"/>
    <w:basedOn w:val="a0"/>
    <w:link w:val="ac"/>
    <w:rsid w:val="00E77CA8"/>
    <w:rPr>
      <w:rFonts w:asciiTheme="minorHAnsi" w:eastAsiaTheme="minorEastAsia" w:hAnsiTheme="minorHAnsi" w:cstheme="minorBidi"/>
      <w:color w:val="5A5A5A" w:themeColor="text1" w:themeTint="A5"/>
      <w:spacing w:val="15"/>
      <w:sz w:val="22"/>
      <w:szCs w:val="22"/>
    </w:rPr>
  </w:style>
  <w:style w:type="paragraph" w:styleId="ad">
    <w:name w:val="Title"/>
    <w:basedOn w:val="a"/>
    <w:next w:val="a"/>
    <w:link w:val="Char4"/>
    <w:qFormat/>
    <w:locked/>
    <w:rsid w:val="00E77CA8"/>
    <w:pPr>
      <w:contextualSpacing/>
    </w:pPr>
    <w:rPr>
      <w:rFonts w:asciiTheme="majorHAnsi" w:eastAsiaTheme="majorEastAsia" w:hAnsiTheme="majorHAnsi" w:cstheme="majorBidi"/>
      <w:spacing w:val="-10"/>
      <w:kern w:val="28"/>
      <w:sz w:val="56"/>
      <w:szCs w:val="56"/>
    </w:rPr>
  </w:style>
  <w:style w:type="character" w:customStyle="1" w:styleId="Char4">
    <w:name w:val="Τίτλος Char"/>
    <w:basedOn w:val="a0"/>
    <w:link w:val="ad"/>
    <w:rsid w:val="00E77CA8"/>
    <w:rPr>
      <w:rFonts w:asciiTheme="majorHAnsi" w:eastAsiaTheme="majorEastAsia" w:hAnsiTheme="majorHAnsi" w:cstheme="majorBidi"/>
      <w:spacing w:val="-10"/>
      <w:kern w:val="28"/>
      <w:sz w:val="56"/>
      <w:szCs w:val="56"/>
    </w:rPr>
  </w:style>
  <w:style w:type="paragraph" w:customStyle="1" w:styleId="20">
    <w:name w:val="Στυλ2"/>
    <w:basedOn w:val="2"/>
    <w:qFormat/>
    <w:rsid w:val="005B71B5"/>
    <w:pPr>
      <w:keepNext w:val="0"/>
      <w:keepLines/>
      <w:widowControl w:val="0"/>
      <w:numPr>
        <w:numId w:val="1"/>
      </w:numPr>
    </w:pPr>
    <w:rPr>
      <w:lang w:val="el-GR"/>
    </w:rPr>
  </w:style>
  <w:style w:type="paragraph" w:styleId="ae">
    <w:name w:val="Plain Text"/>
    <w:basedOn w:val="a"/>
    <w:link w:val="Char5"/>
    <w:uiPriority w:val="99"/>
    <w:unhideWhenUsed/>
    <w:rsid w:val="004D1AF6"/>
    <w:pPr>
      <w:tabs>
        <w:tab w:val="clear" w:pos="1440"/>
      </w:tabs>
      <w:ind w:firstLine="0"/>
      <w:jc w:val="left"/>
    </w:pPr>
    <w:rPr>
      <w:rFonts w:ascii="Consolas" w:hAnsi="Consolas"/>
      <w:sz w:val="21"/>
      <w:szCs w:val="21"/>
      <w:lang w:val="x-none" w:eastAsia="x-none"/>
    </w:rPr>
  </w:style>
  <w:style w:type="character" w:customStyle="1" w:styleId="Char5">
    <w:name w:val="Απλό κείμενο Char"/>
    <w:basedOn w:val="a0"/>
    <w:link w:val="ae"/>
    <w:uiPriority w:val="99"/>
    <w:rsid w:val="004D1AF6"/>
    <w:rPr>
      <w:rFonts w:ascii="Consolas" w:hAnsi="Consolas"/>
      <w:sz w:val="21"/>
      <w:szCs w:val="21"/>
      <w:lang w:val="x-none" w:eastAsia="x-none"/>
    </w:rPr>
  </w:style>
  <w:style w:type="table" w:customStyle="1" w:styleId="31">
    <w:name w:val="Πίνακας λίστας 31"/>
    <w:basedOn w:val="a1"/>
    <w:uiPriority w:val="48"/>
    <w:rsid w:val="004C2B51"/>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af">
    <w:name w:val="Strong"/>
    <w:basedOn w:val="a0"/>
    <w:qFormat/>
    <w:locked/>
    <w:rsid w:val="00892E57"/>
    <w:rPr>
      <w:b/>
      <w:bCs/>
    </w:rPr>
  </w:style>
  <w:style w:type="character" w:styleId="af0">
    <w:name w:val="Emphasis"/>
    <w:basedOn w:val="a0"/>
    <w:qFormat/>
    <w:locked/>
    <w:rsid w:val="00892E5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368812">
      <w:bodyDiv w:val="1"/>
      <w:marLeft w:val="0"/>
      <w:marRight w:val="0"/>
      <w:marTop w:val="0"/>
      <w:marBottom w:val="0"/>
      <w:divBdr>
        <w:top w:val="none" w:sz="0" w:space="0" w:color="auto"/>
        <w:left w:val="none" w:sz="0" w:space="0" w:color="auto"/>
        <w:bottom w:val="none" w:sz="0" w:space="0" w:color="auto"/>
        <w:right w:val="none" w:sz="0" w:space="0" w:color="auto"/>
      </w:divBdr>
    </w:div>
    <w:div w:id="66658099">
      <w:bodyDiv w:val="1"/>
      <w:marLeft w:val="0"/>
      <w:marRight w:val="0"/>
      <w:marTop w:val="0"/>
      <w:marBottom w:val="0"/>
      <w:divBdr>
        <w:top w:val="none" w:sz="0" w:space="0" w:color="auto"/>
        <w:left w:val="none" w:sz="0" w:space="0" w:color="auto"/>
        <w:bottom w:val="none" w:sz="0" w:space="0" w:color="auto"/>
        <w:right w:val="none" w:sz="0" w:space="0" w:color="auto"/>
      </w:divBdr>
    </w:div>
    <w:div w:id="184877394">
      <w:bodyDiv w:val="1"/>
      <w:marLeft w:val="0"/>
      <w:marRight w:val="0"/>
      <w:marTop w:val="0"/>
      <w:marBottom w:val="0"/>
      <w:divBdr>
        <w:top w:val="none" w:sz="0" w:space="0" w:color="auto"/>
        <w:left w:val="none" w:sz="0" w:space="0" w:color="auto"/>
        <w:bottom w:val="none" w:sz="0" w:space="0" w:color="auto"/>
        <w:right w:val="none" w:sz="0" w:space="0" w:color="auto"/>
      </w:divBdr>
    </w:div>
    <w:div w:id="406459598">
      <w:bodyDiv w:val="1"/>
      <w:marLeft w:val="0"/>
      <w:marRight w:val="0"/>
      <w:marTop w:val="0"/>
      <w:marBottom w:val="0"/>
      <w:divBdr>
        <w:top w:val="none" w:sz="0" w:space="0" w:color="auto"/>
        <w:left w:val="none" w:sz="0" w:space="0" w:color="auto"/>
        <w:bottom w:val="none" w:sz="0" w:space="0" w:color="auto"/>
        <w:right w:val="none" w:sz="0" w:space="0" w:color="auto"/>
      </w:divBdr>
    </w:div>
    <w:div w:id="428277992">
      <w:bodyDiv w:val="1"/>
      <w:marLeft w:val="0"/>
      <w:marRight w:val="0"/>
      <w:marTop w:val="0"/>
      <w:marBottom w:val="0"/>
      <w:divBdr>
        <w:top w:val="none" w:sz="0" w:space="0" w:color="auto"/>
        <w:left w:val="none" w:sz="0" w:space="0" w:color="auto"/>
        <w:bottom w:val="none" w:sz="0" w:space="0" w:color="auto"/>
        <w:right w:val="none" w:sz="0" w:space="0" w:color="auto"/>
      </w:divBdr>
    </w:div>
    <w:div w:id="789400095">
      <w:bodyDiv w:val="1"/>
      <w:marLeft w:val="0"/>
      <w:marRight w:val="0"/>
      <w:marTop w:val="0"/>
      <w:marBottom w:val="0"/>
      <w:divBdr>
        <w:top w:val="none" w:sz="0" w:space="0" w:color="auto"/>
        <w:left w:val="none" w:sz="0" w:space="0" w:color="auto"/>
        <w:bottom w:val="none" w:sz="0" w:space="0" w:color="auto"/>
        <w:right w:val="none" w:sz="0" w:space="0" w:color="auto"/>
      </w:divBdr>
    </w:div>
    <w:div w:id="801189826">
      <w:bodyDiv w:val="1"/>
      <w:marLeft w:val="0"/>
      <w:marRight w:val="0"/>
      <w:marTop w:val="0"/>
      <w:marBottom w:val="0"/>
      <w:divBdr>
        <w:top w:val="none" w:sz="0" w:space="0" w:color="auto"/>
        <w:left w:val="none" w:sz="0" w:space="0" w:color="auto"/>
        <w:bottom w:val="none" w:sz="0" w:space="0" w:color="auto"/>
        <w:right w:val="none" w:sz="0" w:space="0" w:color="auto"/>
      </w:divBdr>
    </w:div>
    <w:div w:id="1046105428">
      <w:bodyDiv w:val="1"/>
      <w:marLeft w:val="0"/>
      <w:marRight w:val="0"/>
      <w:marTop w:val="0"/>
      <w:marBottom w:val="0"/>
      <w:divBdr>
        <w:top w:val="none" w:sz="0" w:space="0" w:color="auto"/>
        <w:left w:val="none" w:sz="0" w:space="0" w:color="auto"/>
        <w:bottom w:val="none" w:sz="0" w:space="0" w:color="auto"/>
        <w:right w:val="none" w:sz="0" w:space="0" w:color="auto"/>
      </w:divBdr>
    </w:div>
    <w:div w:id="1242594790">
      <w:bodyDiv w:val="1"/>
      <w:marLeft w:val="0"/>
      <w:marRight w:val="0"/>
      <w:marTop w:val="0"/>
      <w:marBottom w:val="0"/>
      <w:divBdr>
        <w:top w:val="none" w:sz="0" w:space="0" w:color="auto"/>
        <w:left w:val="none" w:sz="0" w:space="0" w:color="auto"/>
        <w:bottom w:val="none" w:sz="0" w:space="0" w:color="auto"/>
        <w:right w:val="none" w:sz="0" w:space="0" w:color="auto"/>
      </w:divBdr>
    </w:div>
    <w:div w:id="1401903441">
      <w:bodyDiv w:val="1"/>
      <w:marLeft w:val="0"/>
      <w:marRight w:val="0"/>
      <w:marTop w:val="0"/>
      <w:marBottom w:val="0"/>
      <w:divBdr>
        <w:top w:val="none" w:sz="0" w:space="0" w:color="auto"/>
        <w:left w:val="none" w:sz="0" w:space="0" w:color="auto"/>
        <w:bottom w:val="none" w:sz="0" w:space="0" w:color="auto"/>
        <w:right w:val="none" w:sz="0" w:space="0" w:color="auto"/>
      </w:divBdr>
    </w:div>
    <w:div w:id="1541625135">
      <w:bodyDiv w:val="1"/>
      <w:marLeft w:val="0"/>
      <w:marRight w:val="0"/>
      <w:marTop w:val="0"/>
      <w:marBottom w:val="0"/>
      <w:divBdr>
        <w:top w:val="none" w:sz="0" w:space="0" w:color="auto"/>
        <w:left w:val="none" w:sz="0" w:space="0" w:color="auto"/>
        <w:bottom w:val="none" w:sz="0" w:space="0" w:color="auto"/>
        <w:right w:val="none" w:sz="0" w:space="0" w:color="auto"/>
      </w:divBdr>
    </w:div>
    <w:div w:id="1564676017">
      <w:bodyDiv w:val="1"/>
      <w:marLeft w:val="0"/>
      <w:marRight w:val="0"/>
      <w:marTop w:val="0"/>
      <w:marBottom w:val="0"/>
      <w:divBdr>
        <w:top w:val="none" w:sz="0" w:space="0" w:color="auto"/>
        <w:left w:val="none" w:sz="0" w:space="0" w:color="auto"/>
        <w:bottom w:val="none" w:sz="0" w:space="0" w:color="auto"/>
        <w:right w:val="none" w:sz="0" w:space="0" w:color="auto"/>
      </w:divBdr>
    </w:div>
    <w:div w:id="1634293033">
      <w:bodyDiv w:val="1"/>
      <w:marLeft w:val="0"/>
      <w:marRight w:val="0"/>
      <w:marTop w:val="0"/>
      <w:marBottom w:val="0"/>
      <w:divBdr>
        <w:top w:val="none" w:sz="0" w:space="0" w:color="auto"/>
        <w:left w:val="none" w:sz="0" w:space="0" w:color="auto"/>
        <w:bottom w:val="none" w:sz="0" w:space="0" w:color="auto"/>
        <w:right w:val="none" w:sz="0" w:space="0" w:color="auto"/>
      </w:divBdr>
    </w:div>
    <w:div w:id="2080785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D798F-6883-4A33-9918-4366B2772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38</Pages>
  <Words>9429</Words>
  <Characters>50917</Characters>
  <Application>Microsoft Office Word</Application>
  <DocSecurity>0</DocSecurity>
  <Lines>424</Lines>
  <Paragraphs>120</Paragraphs>
  <ScaleCrop>false</ScaleCrop>
  <HeadingPairs>
    <vt:vector size="2" baseType="variant">
      <vt:variant>
        <vt:lpstr>Τίτλος</vt:lpstr>
      </vt:variant>
      <vt:variant>
        <vt:i4>1</vt:i4>
      </vt:variant>
    </vt:vector>
  </HeadingPairs>
  <TitlesOfParts>
    <vt:vector size="1" baseType="lpstr">
      <vt:lpstr>ΤΕΧΝΙΚΗ ΕΚΘΕΣΗ</vt:lpstr>
    </vt:vector>
  </TitlesOfParts>
  <Company/>
  <LinksUpToDate>false</LinksUpToDate>
  <CharactersWithSpaces>60226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ΤΕΧΝΙΚΗ ΕΚΘΕΣΗ</dc:title>
  <dc:subject/>
  <dc:creator>user</dc:creator>
  <cp:keywords/>
  <dc:description/>
  <cp:lastModifiedBy>PC-104</cp:lastModifiedBy>
  <cp:revision>37</cp:revision>
  <cp:lastPrinted>2019-07-26T12:25:00Z</cp:lastPrinted>
  <dcterms:created xsi:type="dcterms:W3CDTF">2019-03-29T10:25:00Z</dcterms:created>
  <dcterms:modified xsi:type="dcterms:W3CDTF">2020-01-21T10:02:00Z</dcterms:modified>
</cp:coreProperties>
</file>