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07E" w:rsidRDefault="005D1D64" w:rsidP="005D1D64">
      <w:pPr>
        <w:jc w:val="center"/>
        <w:rPr>
          <w:b/>
          <w:sz w:val="28"/>
          <w:szCs w:val="28"/>
          <w:u w:val="single"/>
          <w:lang w:val="el-GR"/>
        </w:rPr>
      </w:pPr>
      <w:r w:rsidRPr="005D1D64">
        <w:rPr>
          <w:b/>
          <w:sz w:val="28"/>
          <w:szCs w:val="28"/>
          <w:u w:val="single"/>
          <w:lang w:val="el-GR"/>
        </w:rPr>
        <w:t>ΠΙΝΑΚΑΣ ΣΥΜΜΟΡΦΩΣΗΣ ΕΞΟΠΛΙΣΜΟΥ</w:t>
      </w:r>
    </w:p>
    <w:p w:rsidR="005D1D64" w:rsidRPr="005D1D64" w:rsidRDefault="005D1D64" w:rsidP="005D1D64">
      <w:pPr>
        <w:jc w:val="center"/>
        <w:rPr>
          <w:b/>
          <w:sz w:val="28"/>
          <w:szCs w:val="28"/>
          <w:u w:val="single"/>
          <w:lang w:val="el-GR"/>
        </w:rPr>
      </w:pPr>
      <w:r w:rsidRPr="005D1D64">
        <w:rPr>
          <w:lang w:val="el-GR"/>
        </w:rPr>
        <w:t>(</w:t>
      </w:r>
      <w:r>
        <w:rPr>
          <w:lang w:val="el-GR"/>
        </w:rPr>
        <w:t>Ε</w:t>
      </w:r>
      <w:r w:rsidRPr="005D1D64">
        <w:rPr>
          <w:lang w:val="el-GR"/>
        </w:rPr>
        <w:t xml:space="preserve">νότητα 9 Εξοπλισμός </w:t>
      </w:r>
      <w:r w:rsidR="00DB4ECA" w:rsidRPr="00DB4ECA">
        <w:rPr>
          <w:lang w:val="el-GR"/>
        </w:rPr>
        <w:t xml:space="preserve">- </w:t>
      </w:r>
      <w:r w:rsidRPr="005D1D64">
        <w:rPr>
          <w:lang w:val="el-GR"/>
        </w:rPr>
        <w:t xml:space="preserve">ΠΑΡΑΡΤΗΜΑ </w:t>
      </w:r>
      <w:r>
        <w:t>V</w:t>
      </w:r>
      <w:r w:rsidR="00DB4ECA" w:rsidRPr="00DB4ECA">
        <w:rPr>
          <w:lang w:val="el-GR"/>
        </w:rPr>
        <w:t xml:space="preserve"> </w:t>
      </w:r>
      <w:r w:rsidRPr="005D1D64">
        <w:rPr>
          <w:lang w:val="el-GR"/>
        </w:rPr>
        <w:t>– Υπόδειγμα Τεχνικής Προσφοράς)</w:t>
      </w:r>
    </w:p>
    <w:p w:rsidR="005D1D64" w:rsidRPr="005D1D64" w:rsidRDefault="005D1D64">
      <w:pPr>
        <w:rPr>
          <w:lang w:val="el-GR"/>
        </w:rPr>
      </w:pPr>
    </w:p>
    <w:tbl>
      <w:tblPr>
        <w:tblW w:w="9780" w:type="dxa"/>
        <w:tblInd w:w="21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67"/>
        <w:gridCol w:w="5231"/>
        <w:gridCol w:w="1273"/>
        <w:gridCol w:w="1269"/>
        <w:gridCol w:w="1440"/>
      </w:tblGrid>
      <w:tr w:rsidR="005D1D64" w:rsidRPr="00FA6F39" w:rsidTr="00724EC9">
        <w:trPr>
          <w:trHeight w:val="504"/>
          <w:tblHeader/>
        </w:trPr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CCCCCC"/>
            <w:vAlign w:val="center"/>
            <w:hideMark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  <w:r w:rsidRPr="00FA6F39">
              <w:rPr>
                <w:b/>
                <w:bCs/>
                <w:szCs w:val="22"/>
              </w:rPr>
              <w:t>Α/Α</w:t>
            </w: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CCCCCC"/>
            <w:vAlign w:val="center"/>
            <w:hideMark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  <w:r w:rsidRPr="00FA6F39">
              <w:rPr>
                <w:b/>
                <w:bCs/>
                <w:szCs w:val="22"/>
              </w:rPr>
              <w:t>ΠΡΟΔΙΑΓΡΑΦΗ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CCCCCC"/>
            <w:vAlign w:val="center"/>
            <w:hideMark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  <w:r w:rsidRPr="00FA6F39">
              <w:rPr>
                <w:b/>
                <w:bCs/>
                <w:szCs w:val="22"/>
              </w:rPr>
              <w:t>ΑΠΑΙΤΗΣΗ</w:t>
            </w: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CCCCCC"/>
            <w:vAlign w:val="center"/>
            <w:hideMark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  <w:r w:rsidRPr="00FA6F39">
              <w:rPr>
                <w:b/>
                <w:bCs/>
                <w:szCs w:val="22"/>
              </w:rPr>
              <w:t>ΑΠΑΝΤΗΣΗ</w:t>
            </w: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CCCCCC"/>
            <w:vAlign w:val="center"/>
            <w:hideMark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  <w:r w:rsidRPr="00FA6F39">
              <w:rPr>
                <w:b/>
                <w:bCs/>
                <w:szCs w:val="22"/>
              </w:rPr>
              <w:t xml:space="preserve">ΠΑΡΑΠΟΜΠΗ </w:t>
            </w:r>
          </w:p>
        </w:tc>
      </w:tr>
      <w:tr w:rsidR="005D1D64" w:rsidRPr="00FA6F39" w:rsidTr="00724EC9">
        <w:trPr>
          <w:trHeight w:val="428"/>
        </w:trPr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9213" w:type="dxa"/>
            <w:gridSpan w:val="4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  <w:hideMark/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  <w:r w:rsidRPr="00FA6F39">
              <w:rPr>
                <w:b/>
                <w:bCs/>
                <w:szCs w:val="22"/>
              </w:rPr>
              <w:t>ΓΕΝΙΚ</w:t>
            </w:r>
            <w:r>
              <w:rPr>
                <w:b/>
                <w:bCs/>
                <w:szCs w:val="22"/>
              </w:rPr>
              <w:t>ΕΣ</w:t>
            </w:r>
            <w:r w:rsidRPr="00FA6F39">
              <w:rPr>
                <w:b/>
                <w:bCs/>
                <w:szCs w:val="22"/>
              </w:rPr>
              <w:t xml:space="preserve"> </w:t>
            </w:r>
            <w:r>
              <w:rPr>
                <w:b/>
                <w:bCs/>
                <w:szCs w:val="22"/>
              </w:rPr>
              <w:t>ΑΠΑΙΤΗΣΕΙΣ</w:t>
            </w: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  <w:hideMark/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  <w:r w:rsidRPr="00FA6F39">
              <w:rPr>
                <w:bCs/>
                <w:szCs w:val="22"/>
              </w:rPr>
              <w:t xml:space="preserve">Το σύνολο του εξοπλισμού και λογισμικού που θα προσφερθεί, θα εγκατασταθεί στα </w:t>
            </w:r>
            <w:r>
              <w:rPr>
                <w:bCs/>
                <w:szCs w:val="22"/>
              </w:rPr>
              <w:t>πέντε (5) αρχαία θέατρα και θα τεθεί σε παραγωγική λειτουργία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  <w:hideMark/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  <w:r w:rsidRPr="00FA6F39">
              <w:rPr>
                <w:bCs/>
                <w:szCs w:val="22"/>
              </w:rPr>
              <w:t>ΝΑΙ</w:t>
            </w: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3B7871" w:rsidRDefault="005D1D64" w:rsidP="00724EC9">
            <w:pPr>
              <w:rPr>
                <w:lang w:val="el-GR"/>
              </w:rPr>
            </w:pPr>
            <w:r>
              <w:rPr>
                <w:lang w:val="el-GR"/>
              </w:rPr>
              <w:t>Οι εξυπηρετητές</w:t>
            </w:r>
            <w:r w:rsidRPr="00FA6F39">
              <w:rPr>
                <w:lang w:val="el-GR"/>
              </w:rPr>
              <w:t xml:space="preserve"> θα παραδοθούν </w:t>
            </w:r>
            <w:r>
              <w:rPr>
                <w:lang w:val="el-GR"/>
              </w:rPr>
              <w:t>τοποθετη</w:t>
            </w:r>
            <w:r w:rsidRPr="00FA6F39">
              <w:rPr>
                <w:lang w:val="el-GR"/>
              </w:rPr>
              <w:t>μέν</w:t>
            </w:r>
            <w:r>
              <w:rPr>
                <w:lang w:val="el-GR"/>
              </w:rPr>
              <w:t>οι</w:t>
            </w:r>
            <w:r w:rsidRPr="00FA6F39">
              <w:rPr>
                <w:lang w:val="el-GR"/>
              </w:rPr>
              <w:t xml:space="preserve"> σε </w:t>
            </w:r>
            <w:r>
              <w:rPr>
                <w:lang w:val="en-US"/>
              </w:rPr>
              <w:t>mini</w:t>
            </w:r>
            <w:r w:rsidRPr="003B7871">
              <w:rPr>
                <w:lang w:val="el-GR"/>
              </w:rPr>
              <w:t>-</w:t>
            </w:r>
            <w:r>
              <w:rPr>
                <w:lang w:val="en-US"/>
              </w:rPr>
              <w:t>rack</w:t>
            </w:r>
            <w:r w:rsidRPr="00FA6F39">
              <w:rPr>
                <w:lang w:val="el-GR"/>
              </w:rPr>
              <w:t>.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Default="005D1D64" w:rsidP="00724EC9">
            <w:r w:rsidRPr="00F60FA8">
              <w:t>ΝΑΙ</w:t>
            </w: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rPr>
                <w:lang w:val="el-GR"/>
              </w:rPr>
            </w:pPr>
            <w:r w:rsidRPr="00FA6F39">
              <w:rPr>
                <w:lang w:val="el-GR"/>
              </w:rPr>
              <w:t xml:space="preserve">Ο Ανάδοχος θα προσφέρει όλο τον αναγκαίο συμπληρωματικό εξοπλισμό και εξαρτήματα για τη θέση του συστήματος σε λειτουργία (π.χ. καλώδια, </w:t>
            </w:r>
            <w:r w:rsidRPr="00D17AE1">
              <w:rPr>
                <w:lang w:val="en-US"/>
              </w:rPr>
              <w:t>connectors</w:t>
            </w:r>
            <w:r w:rsidRPr="00FA6F39">
              <w:rPr>
                <w:lang w:val="el-GR"/>
              </w:rPr>
              <w:t xml:space="preserve"> κλπ). 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rPr>
                <w:lang w:val="el-GR"/>
              </w:rPr>
            </w:pPr>
            <w:r>
              <w:rPr>
                <w:lang w:val="el-GR"/>
              </w:rPr>
              <w:t>ΝΑΙ</w:t>
            </w: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rPr>
                <w:lang w:val="el-GR"/>
              </w:rPr>
            </w:pPr>
            <w:r w:rsidRPr="00FA6F39">
              <w:rPr>
                <w:lang w:val="el-GR"/>
              </w:rPr>
              <w:t xml:space="preserve">Επίσης θα υλοποιήσει οποιαδήποτε καλωδίωση απαιτείται </w:t>
            </w:r>
            <w:r>
              <w:rPr>
                <w:lang w:val="el-GR"/>
              </w:rPr>
              <w:t xml:space="preserve">(ρεύματος ή δεδομένων) </w:t>
            </w:r>
            <w:r w:rsidRPr="00FA6F39">
              <w:rPr>
                <w:lang w:val="el-GR"/>
              </w:rPr>
              <w:t>για την διασύνδεση του νέου εξοπλισμού</w:t>
            </w:r>
            <w:r>
              <w:rPr>
                <w:lang w:val="el-GR"/>
              </w:rPr>
              <w:t xml:space="preserve">. </w:t>
            </w:r>
            <w:r w:rsidRPr="00FA6F39">
              <w:rPr>
                <w:lang w:val="el-GR"/>
              </w:rPr>
              <w:t xml:space="preserve">Η καλωδίωση </w:t>
            </w:r>
            <w:r>
              <w:rPr>
                <w:lang w:val="el-GR"/>
              </w:rPr>
              <w:t xml:space="preserve">για μεταφορά δεδομένων </w:t>
            </w:r>
            <w:r w:rsidRPr="00FA6F39">
              <w:rPr>
                <w:lang w:val="el-GR"/>
              </w:rPr>
              <w:t>θα είναι κατηγορίας CAT6 ή ανώτερη και θα πρέπει να τηρηθούν τα διεθνή στάνταρ για εγκατάσταση δομημένης καλωδίωσης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Default="005D1D64" w:rsidP="00724EC9">
            <w:pPr>
              <w:rPr>
                <w:lang w:val="el-GR"/>
              </w:rPr>
            </w:pPr>
            <w:r>
              <w:rPr>
                <w:lang w:val="el-GR"/>
              </w:rPr>
              <w:t>ΝΑΙ</w:t>
            </w: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rPr>
                <w:lang w:val="el-GR"/>
              </w:rPr>
            </w:pPr>
            <w:r w:rsidRPr="00D17AE1">
              <w:rPr>
                <w:lang w:val="el-GR"/>
              </w:rPr>
              <w:t>Να είναι εγκατεστημένα όλα τα απαραίτητα λογισμικά που απαιτούνται για το παρόν έργο (ήτοι για το διαμοιρασμό των επιτόπιων ξεναγήσεων στους επισκέπτες)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Default="005D1D64" w:rsidP="00724EC9">
            <w:pPr>
              <w:rPr>
                <w:lang w:val="el-GR"/>
              </w:rPr>
            </w:pPr>
            <w:r>
              <w:rPr>
                <w:lang w:val="el-GR"/>
              </w:rPr>
              <w:t>ΝΑΙ</w:t>
            </w: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AC7FDD" w:rsidRDefault="005D1D64" w:rsidP="00724EC9">
            <w:pPr>
              <w:rPr>
                <w:lang w:val="el-GR"/>
              </w:rPr>
            </w:pPr>
            <w:r w:rsidRPr="00AC7FDD">
              <w:rPr>
                <w:lang w:val="el-GR"/>
              </w:rPr>
              <w:t>Ο προσφερόμενος εξοπλισμός πρέπει να είναι σύγχρονος και αμεταχείριστος και να μην υπάρχει ανακοίνωση περί αντικατάστασης/ απόσυρσης του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Default="005D1D64" w:rsidP="00724EC9">
            <w:pPr>
              <w:rPr>
                <w:lang w:val="el-GR"/>
              </w:rPr>
            </w:pPr>
            <w:r>
              <w:rPr>
                <w:lang w:val="el-GR"/>
              </w:rPr>
              <w:t>ΝΑΙ</w:t>
            </w: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1F6B3D" w:rsidTr="00724EC9">
        <w:trPr>
          <w:trHeight w:val="457"/>
        </w:trPr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0"/>
                <w:numId w:val="2"/>
              </w:numPr>
              <w:jc w:val="left"/>
              <w:rPr>
                <w:b/>
                <w:bCs/>
              </w:rPr>
            </w:pPr>
          </w:p>
        </w:tc>
        <w:tc>
          <w:tcPr>
            <w:tcW w:w="9213" w:type="dxa"/>
            <w:gridSpan w:val="4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jc w:val="left"/>
              <w:rPr>
                <w:b/>
                <w:bCs/>
              </w:rPr>
            </w:pPr>
            <w:r w:rsidRPr="001F6B3D">
              <w:rPr>
                <w:b/>
              </w:rPr>
              <w:t xml:space="preserve">ΑΠΑΙΤΗΣΕΙΣ </w:t>
            </w:r>
            <w:r>
              <w:rPr>
                <w:b/>
              </w:rPr>
              <w:t>ΕΞΥΠΗΡΕΤΗΤΩΝ</w:t>
            </w: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AC7FDD" w:rsidRDefault="005D1D64" w:rsidP="00724EC9">
            <w:pPr>
              <w:rPr>
                <w:lang w:val="el-GR"/>
              </w:rPr>
            </w:pPr>
            <w:r w:rsidRPr="00AC7FDD">
              <w:rPr>
                <w:lang w:val="el-GR"/>
              </w:rPr>
              <w:t xml:space="preserve">Αριθμός προσφερόμενων εξυπηρετητών 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Default="005D1D64" w:rsidP="00724EC9">
            <w:r>
              <w:t>5</w:t>
            </w: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AC7FDD" w:rsidRDefault="005D1D64" w:rsidP="00724EC9">
            <w:pPr>
              <w:rPr>
                <w:lang w:val="el-GR"/>
              </w:rPr>
            </w:pPr>
            <w:r w:rsidRPr="00AC7FDD">
              <w:rPr>
                <w:lang w:val="el-GR"/>
              </w:rPr>
              <w:t xml:space="preserve">Να αναφερθεί ο κατασκευαστής και το μοντέλο 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Default="005D1D64" w:rsidP="00724EC9">
            <w:r w:rsidRPr="00BE152B">
              <w:t>ΝΑΙ</w:t>
            </w: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rPr>
                <w:lang w:val="el-GR"/>
              </w:rPr>
            </w:pPr>
            <w:r>
              <w:rPr>
                <w:lang w:val="el-GR"/>
              </w:rPr>
              <w:t>Να κυκλοφορούν στη διεθνή αγορά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Default="005D1D64" w:rsidP="00724EC9">
            <w:pPr>
              <w:rPr>
                <w:lang w:val="el-GR"/>
              </w:rPr>
            </w:pPr>
            <w:r w:rsidRPr="00BE152B">
              <w:t>ΝΑΙ</w:t>
            </w: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AC7FDD" w:rsidRDefault="005D1D64" w:rsidP="00724EC9">
            <w:pPr>
              <w:rPr>
                <w:lang w:val="el-GR"/>
              </w:rPr>
            </w:pPr>
            <w:r w:rsidRPr="00AC7FDD">
              <w:rPr>
                <w:lang w:val="el-GR"/>
              </w:rPr>
              <w:t>Αρχιτεκτονική</w:t>
            </w:r>
            <w:r w:rsidRPr="00AC7FDD">
              <w:rPr>
                <w:lang w:val="en-US"/>
              </w:rPr>
              <w:t xml:space="preserve"> x86 64bit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Default="005D1D64" w:rsidP="00724EC9">
            <w:pPr>
              <w:rPr>
                <w:lang w:val="el-GR"/>
              </w:rPr>
            </w:pPr>
            <w:r>
              <w:rPr>
                <w:lang w:val="el-GR"/>
              </w:rPr>
              <w:t>ΝΑΙ</w:t>
            </w: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3B7871" w:rsidRDefault="005D1D64" w:rsidP="00724EC9">
            <w:pPr>
              <w:rPr>
                <w:lang w:val="el-GR"/>
              </w:rPr>
            </w:pPr>
            <w:r w:rsidRPr="00986915">
              <w:rPr>
                <w:lang w:val="el-GR"/>
              </w:rPr>
              <w:t>Να αναφερθεί η ισχύς του κάθε τροφοδοτικού</w:t>
            </w:r>
            <w:r w:rsidRPr="003B7871">
              <w:rPr>
                <w:lang w:val="el-GR"/>
              </w:rPr>
              <w:t xml:space="preserve"> (</w:t>
            </w:r>
            <w:r w:rsidRPr="00DC2FB0">
              <w:t>W</w:t>
            </w:r>
            <w:r w:rsidRPr="003B7871">
              <w:rPr>
                <w:lang w:val="el-GR"/>
              </w:rPr>
              <w:t>)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Default="005D1D64" w:rsidP="00724EC9">
            <w:r w:rsidRPr="00DC2FB0">
              <w:t>ΝΑΙ</w:t>
            </w: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986915" w:rsidRDefault="005D1D64" w:rsidP="00724EC9">
            <w:pPr>
              <w:rPr>
                <w:lang w:val="el-GR"/>
              </w:rPr>
            </w:pPr>
            <w:r w:rsidRPr="00986915">
              <w:rPr>
                <w:lang w:val="el-GR"/>
              </w:rPr>
              <w:t>Προσφερόμενος αριθμός επεξεργαστών ανά εξυπηρετητή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986915" w:rsidRDefault="005D1D64" w:rsidP="00724EC9">
            <w:pPr>
              <w:rPr>
                <w:lang w:val="el-GR"/>
              </w:rPr>
            </w:pPr>
            <w:r>
              <w:rPr>
                <w:lang w:val="el-GR"/>
              </w:rPr>
              <w:t>1</w:t>
            </w: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986915" w:rsidRDefault="005D1D64" w:rsidP="00724EC9">
            <w:pPr>
              <w:rPr>
                <w:lang w:val="el-GR"/>
              </w:rPr>
            </w:pPr>
            <w:r>
              <w:rPr>
                <w:lang w:val="el-GR"/>
              </w:rPr>
              <w:t>Τ</w:t>
            </w:r>
            <w:r w:rsidRPr="00986915">
              <w:rPr>
                <w:lang w:val="el-GR"/>
              </w:rPr>
              <w:t>εχνικά χαρακτηριστικά επεξεργαστή:</w:t>
            </w:r>
          </w:p>
          <w:p w:rsidR="005D1D64" w:rsidRDefault="005D1D64" w:rsidP="00724EC9">
            <w:pPr>
              <w:pStyle w:val="Bullet2"/>
            </w:pPr>
            <w:r>
              <w:t>Συχνότητα λειτουργίας</w:t>
            </w:r>
          </w:p>
          <w:p w:rsidR="005D1D64" w:rsidRDefault="005D1D64" w:rsidP="00724EC9">
            <w:pPr>
              <w:pStyle w:val="Bullet2"/>
            </w:pPr>
            <w:r>
              <w:t xml:space="preserve">Μέγεθος L3 </w:t>
            </w:r>
            <w:r w:rsidRPr="00986915">
              <w:rPr>
                <w:lang w:val="en-US"/>
              </w:rPr>
              <w:t>cache</w:t>
            </w:r>
          </w:p>
          <w:p w:rsidR="005D1D64" w:rsidRPr="00DC2FB0" w:rsidRDefault="005D1D64" w:rsidP="00724EC9">
            <w:pPr>
              <w:pStyle w:val="Bullet2"/>
            </w:pPr>
            <w:r>
              <w:t xml:space="preserve">Ταχύτητα μνήμης DDR4  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Default="005D1D64" w:rsidP="00724EC9"/>
          <w:p w:rsidR="005D1D64" w:rsidRPr="007222B9" w:rsidRDefault="005D1D64" w:rsidP="00724EC9">
            <w:pPr>
              <w:rPr>
                <w:lang w:val="en-US"/>
              </w:rPr>
            </w:pPr>
            <w:r>
              <w:t>≥</w:t>
            </w:r>
            <w:r>
              <w:rPr>
                <w:lang w:val="en-US"/>
              </w:rPr>
              <w:t>2</w:t>
            </w:r>
            <w:r>
              <w:rPr>
                <w:lang w:val="el-GR"/>
              </w:rPr>
              <w:t>.</w:t>
            </w:r>
            <w:r>
              <w:rPr>
                <w:lang w:val="en-US"/>
              </w:rPr>
              <w:t>2 GHz</w:t>
            </w:r>
          </w:p>
          <w:p w:rsidR="005D1D64" w:rsidRPr="00186F45" w:rsidRDefault="005D1D64" w:rsidP="00724EC9">
            <w:pPr>
              <w:rPr>
                <w:lang w:val="en-US"/>
              </w:rPr>
            </w:pPr>
            <w:r>
              <w:t>≥</w:t>
            </w:r>
            <w:r>
              <w:rPr>
                <w:lang w:val="en-US"/>
              </w:rPr>
              <w:t>16 MB</w:t>
            </w:r>
          </w:p>
          <w:p w:rsidR="005D1D64" w:rsidRPr="00986915" w:rsidRDefault="005D1D64" w:rsidP="00724EC9">
            <w:pPr>
              <w:rPr>
                <w:lang w:val="el-GR"/>
              </w:rPr>
            </w:pPr>
            <w:r>
              <w:t>≥</w:t>
            </w:r>
            <w:r w:rsidRPr="00986915">
              <w:t>2600</w:t>
            </w:r>
            <w:r>
              <w:t xml:space="preserve"> </w:t>
            </w:r>
            <w:r w:rsidRPr="00986915">
              <w:t>ΜΤ/</w:t>
            </w:r>
            <w:r w:rsidRPr="00986915">
              <w:rPr>
                <w:lang w:val="en-US"/>
              </w:rPr>
              <w:t>s</w:t>
            </w: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986915" w:rsidRDefault="005D1D64" w:rsidP="00724EC9">
            <w:pPr>
              <w:rPr>
                <w:lang w:val="el-GR"/>
              </w:rPr>
            </w:pPr>
            <w:r>
              <w:rPr>
                <w:lang w:val="el-GR"/>
              </w:rPr>
              <w:t>Αριθμός πυρήνων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7222B9" w:rsidRDefault="005D1D64" w:rsidP="00724EC9">
            <w:pPr>
              <w:rPr>
                <w:lang w:val="en-US"/>
              </w:rPr>
            </w:pPr>
            <w:r>
              <w:t>≥</w:t>
            </w:r>
            <w:r>
              <w:rPr>
                <w:lang w:val="en-US"/>
              </w:rPr>
              <w:t>8</w:t>
            </w: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986915" w:rsidRDefault="005D1D64" w:rsidP="00724EC9">
            <w:pPr>
              <w:rPr>
                <w:lang w:val="en-US"/>
              </w:rPr>
            </w:pPr>
            <w:r>
              <w:rPr>
                <w:lang w:val="el-GR"/>
              </w:rPr>
              <w:t xml:space="preserve">Αριθμός </w:t>
            </w:r>
            <w:r>
              <w:rPr>
                <w:lang w:val="en-US"/>
              </w:rPr>
              <w:t>Threads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7222B9" w:rsidRDefault="005D1D64" w:rsidP="00724EC9">
            <w:pPr>
              <w:rPr>
                <w:lang w:val="el-GR"/>
              </w:rPr>
            </w:pPr>
            <w:r>
              <w:t>≥</w:t>
            </w:r>
            <w:r>
              <w:rPr>
                <w:lang w:val="el-GR"/>
              </w:rPr>
              <w:t>8</w:t>
            </w: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7222B9" w:rsidRDefault="005D1D64" w:rsidP="00724EC9">
            <w:pPr>
              <w:rPr>
                <w:lang w:val="el-GR"/>
              </w:rPr>
            </w:pPr>
            <w:r>
              <w:rPr>
                <w:lang w:val="el-GR"/>
              </w:rPr>
              <w:t>Έτος κυκλοφορίας επεξεργαστή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Default="005D1D64" w:rsidP="00724EC9">
            <w:r>
              <w:t>≥</w:t>
            </w:r>
            <w:r>
              <w:rPr>
                <w:lang w:val="el-GR"/>
              </w:rPr>
              <w:t>2019</w:t>
            </w: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Default="005D1D64" w:rsidP="00724EC9">
            <w:pPr>
              <w:rPr>
                <w:lang w:val="el-GR"/>
              </w:rPr>
            </w:pPr>
            <w:r w:rsidRPr="006B6BA4">
              <w:rPr>
                <w:lang w:val="el-GR"/>
              </w:rPr>
              <w:t xml:space="preserve">Μέγεθος προσφερόμενης μνήμης </w:t>
            </w:r>
            <w:r>
              <w:rPr>
                <w:lang w:val="en-US"/>
              </w:rPr>
              <w:t xml:space="preserve">RAM 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6B6BA4" w:rsidRDefault="005D1D64" w:rsidP="00724EC9">
            <w:pPr>
              <w:rPr>
                <w:lang w:val="en-US"/>
              </w:rPr>
            </w:pPr>
            <w:r>
              <w:t>≥</w:t>
            </w:r>
            <w:r>
              <w:rPr>
                <w:lang w:val="en-US"/>
              </w:rPr>
              <w:t>16 GB</w:t>
            </w: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6B6BA4" w:rsidRDefault="005D1D64" w:rsidP="00724EC9">
            <w:pPr>
              <w:rPr>
                <w:lang w:val="el-GR"/>
              </w:rPr>
            </w:pPr>
            <w:r w:rsidRPr="00C9565D">
              <w:rPr>
                <w:lang w:val="el-GR"/>
              </w:rPr>
              <w:t>Τύπος μνήμης DDR4 ή ισοδύναμος ή ανώτερος</w:t>
            </w:r>
            <w:r w:rsidRPr="003B7871">
              <w:rPr>
                <w:lang w:val="el-GR"/>
              </w:rPr>
              <w:t xml:space="preserve">. 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6B6BA4" w:rsidRDefault="005D1D64" w:rsidP="00724EC9">
            <w:pPr>
              <w:rPr>
                <w:lang w:val="el-GR"/>
              </w:rPr>
            </w:pPr>
            <w:r>
              <w:rPr>
                <w:lang w:val="el-GR"/>
              </w:rPr>
              <w:t>ΝΑΙ</w:t>
            </w: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6B6BA4" w:rsidRDefault="005D1D64" w:rsidP="00724EC9">
            <w:pPr>
              <w:rPr>
                <w:lang w:val="el-GR"/>
              </w:rPr>
            </w:pPr>
            <w:r w:rsidRPr="006B6BA4">
              <w:rPr>
                <w:lang w:val="el-GR"/>
              </w:rPr>
              <w:t xml:space="preserve">Να αναφερθούν τα τεχνικά χαρακτηριστικά της (π.χ. συχνότητα </w:t>
            </w:r>
            <w:r>
              <w:rPr>
                <w:lang w:val="el-GR"/>
              </w:rPr>
              <w:t>ή ταχύτητα</w:t>
            </w:r>
            <w:r w:rsidRPr="006B6BA4">
              <w:rPr>
                <w:lang w:val="el-GR"/>
              </w:rPr>
              <w:t xml:space="preserve">, </w:t>
            </w:r>
            <w:r w:rsidRPr="00B52D8E">
              <w:t>latency</w:t>
            </w:r>
            <w:r w:rsidRPr="006B6BA4">
              <w:rPr>
                <w:lang w:val="el-GR"/>
              </w:rPr>
              <w:t xml:space="preserve"> κλπ) και εάν υποστηρίζεται τεχνολογία διασφάλισης ακεραιότητας δεδομένων (π.χ. ECC)  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6B6BA4" w:rsidRDefault="005D1D64" w:rsidP="00724EC9">
            <w:pPr>
              <w:rPr>
                <w:lang w:val="el-GR"/>
              </w:rPr>
            </w:pPr>
            <w:r>
              <w:rPr>
                <w:lang w:val="el-GR"/>
              </w:rPr>
              <w:t>ΝΑΙ</w:t>
            </w: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2248FA" w:rsidRDefault="005D1D64" w:rsidP="00724EC9">
            <w:pPr>
              <w:rPr>
                <w:lang w:val="el-GR"/>
              </w:rPr>
            </w:pPr>
            <w:r w:rsidRPr="00B52D8E">
              <w:rPr>
                <w:lang w:val="el-GR"/>
              </w:rPr>
              <w:t>Θύρες</w:t>
            </w:r>
            <w:r w:rsidRPr="002248FA">
              <w:rPr>
                <w:lang w:val="el-GR"/>
              </w:rPr>
              <w:t xml:space="preserve"> </w:t>
            </w:r>
            <w:r w:rsidRPr="003B7871">
              <w:rPr>
                <w:lang w:val="en-US"/>
              </w:rPr>
              <w:t>Et</w:t>
            </w:r>
            <w:r>
              <w:rPr>
                <w:lang w:val="en-US"/>
              </w:rPr>
              <w:t>hernet</w:t>
            </w:r>
            <w:r w:rsidRPr="002248FA">
              <w:rPr>
                <w:lang w:val="el-GR"/>
              </w:rPr>
              <w:t xml:space="preserve"> </w:t>
            </w:r>
            <w:r>
              <w:rPr>
                <w:lang w:val="en-US"/>
              </w:rPr>
              <w:t>Gigabit</w:t>
            </w:r>
            <w:r w:rsidRPr="002248FA">
              <w:rPr>
                <w:lang w:val="el-GR"/>
              </w:rPr>
              <w:t xml:space="preserve">  </w:t>
            </w:r>
            <w:r w:rsidRPr="00B52D8E">
              <w:rPr>
                <w:lang w:val="el-GR"/>
              </w:rPr>
              <w:t>ανά</w:t>
            </w:r>
            <w:r w:rsidRPr="002248FA">
              <w:rPr>
                <w:lang w:val="el-GR"/>
              </w:rPr>
              <w:t xml:space="preserve"> </w:t>
            </w:r>
            <w:r w:rsidRPr="00B52D8E">
              <w:rPr>
                <w:lang w:val="el-GR"/>
              </w:rPr>
              <w:t>εξυπηρετητή</w:t>
            </w:r>
            <w:r w:rsidRPr="002248FA">
              <w:rPr>
                <w:lang w:val="el-GR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Default="005D1D64" w:rsidP="00724EC9">
            <w:pPr>
              <w:rPr>
                <w:lang w:val="el-GR"/>
              </w:rPr>
            </w:pPr>
            <w:r>
              <w:t>≥</w:t>
            </w:r>
            <w:r>
              <w:rPr>
                <w:lang w:val="el-GR"/>
              </w:rPr>
              <w:t>2</w:t>
            </w: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B52D8E" w:rsidRDefault="005D1D64" w:rsidP="00724EC9">
            <w:pPr>
              <w:rPr>
                <w:lang w:val="el-GR"/>
              </w:rPr>
            </w:pPr>
            <w:r w:rsidRPr="00F7662A">
              <w:rPr>
                <w:lang w:val="el-GR"/>
              </w:rPr>
              <w:t>Θύρες USB (Να αναφερθεί ο αριθμός και ο τύπος τους)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7662A" w:rsidRDefault="005D1D64" w:rsidP="00724EC9">
            <w:pPr>
              <w:rPr>
                <w:lang w:val="el-GR"/>
              </w:rPr>
            </w:pPr>
            <w:r>
              <w:rPr>
                <w:lang w:val="el-GR"/>
              </w:rPr>
              <w:t>ΝΑΙ</w:t>
            </w: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207813" w:rsidRDefault="005D1D64" w:rsidP="00724EC9">
            <w:pPr>
              <w:rPr>
                <w:lang w:val="en-US"/>
              </w:rPr>
            </w:pPr>
            <w:r>
              <w:rPr>
                <w:lang w:val="el-GR"/>
              </w:rPr>
              <w:t xml:space="preserve">Δίσκος </w:t>
            </w:r>
            <w:r>
              <w:rPr>
                <w:lang w:val="en-US"/>
              </w:rPr>
              <w:t>SSD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207813" w:rsidRDefault="005D1D64" w:rsidP="00724EC9">
            <w:pPr>
              <w:rPr>
                <w:lang w:val="en-US"/>
              </w:rPr>
            </w:pPr>
            <w:r>
              <w:t>≥</w:t>
            </w:r>
            <w:r>
              <w:rPr>
                <w:lang w:val="el-GR"/>
              </w:rPr>
              <w:t>2</w:t>
            </w:r>
            <w:r>
              <w:rPr>
                <w:lang w:val="en-US"/>
              </w:rPr>
              <w:t>40 GB</w:t>
            </w: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D27FA" w:rsidRDefault="005D1D64" w:rsidP="00724EC9">
            <w:pPr>
              <w:rPr>
                <w:lang w:val="en-US"/>
              </w:rPr>
            </w:pPr>
            <w:r>
              <w:rPr>
                <w:lang w:val="en-US"/>
              </w:rPr>
              <w:t>HDD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D27FA" w:rsidRDefault="005D1D64" w:rsidP="00724EC9">
            <w:pPr>
              <w:rPr>
                <w:lang w:val="en-US"/>
              </w:rPr>
            </w:pPr>
            <w:r>
              <w:t>≥</w:t>
            </w:r>
            <w:r>
              <w:rPr>
                <w:lang w:val="el-GR"/>
              </w:rPr>
              <w:t>2</w:t>
            </w:r>
            <w:r>
              <w:rPr>
                <w:lang w:val="en-US"/>
              </w:rPr>
              <w:t xml:space="preserve"> TB</w:t>
            </w: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D27FA" w:rsidRDefault="005D1D64" w:rsidP="00724EC9">
            <w:pPr>
              <w:rPr>
                <w:lang w:val="el-GR"/>
              </w:rPr>
            </w:pPr>
            <w:r>
              <w:rPr>
                <w:lang w:val="el-GR"/>
              </w:rPr>
              <w:t>Εγγύηση καλής λειτουργίας κατασκευαστή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D27FA" w:rsidRDefault="005D1D64" w:rsidP="00724EC9">
            <w:pPr>
              <w:rPr>
                <w:lang w:val="el-GR"/>
              </w:rPr>
            </w:pPr>
            <w:r>
              <w:t>≥</w:t>
            </w:r>
            <w:r>
              <w:rPr>
                <w:lang w:val="el-GR"/>
              </w:rPr>
              <w:t>3 έτη</w:t>
            </w: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DB4ECA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D27FA" w:rsidRDefault="005D1D64" w:rsidP="00724EC9">
            <w:pPr>
              <w:rPr>
                <w:lang w:val="el-GR"/>
              </w:rPr>
            </w:pPr>
            <w:r w:rsidRPr="00FD27FA">
              <w:rPr>
                <w:lang w:val="el-GR"/>
              </w:rPr>
              <w:t>Να αναφερθούν σχετικά με τις υποδοχές επέκτασης PCI/</w:t>
            </w:r>
            <w:proofErr w:type="spellStart"/>
            <w:r w:rsidRPr="00FD27FA">
              <w:rPr>
                <w:lang w:val="el-GR"/>
              </w:rPr>
              <w:t>PCIe</w:t>
            </w:r>
            <w:proofErr w:type="spellEnd"/>
            <w:r w:rsidRPr="00FD27FA">
              <w:rPr>
                <w:lang w:val="el-GR"/>
              </w:rPr>
              <w:t>:</w:t>
            </w:r>
          </w:p>
          <w:p w:rsidR="005D1D64" w:rsidRPr="00FD27FA" w:rsidRDefault="005D1D64" w:rsidP="00724EC9">
            <w:pPr>
              <w:pStyle w:val="Bullet2"/>
            </w:pPr>
            <w:r>
              <w:t xml:space="preserve">Συνολικός </w:t>
            </w:r>
            <w:r w:rsidRPr="00FD27FA">
              <w:t xml:space="preserve">αριθμός </w:t>
            </w:r>
            <w:proofErr w:type="spellStart"/>
            <w:r w:rsidRPr="00FD27FA">
              <w:t>slots</w:t>
            </w:r>
            <w:proofErr w:type="spellEnd"/>
            <w:r w:rsidRPr="00FD27FA">
              <w:t xml:space="preserve"> και τύπος</w:t>
            </w:r>
          </w:p>
          <w:p w:rsidR="005D1D64" w:rsidRDefault="005D1D64" w:rsidP="00724EC9">
            <w:pPr>
              <w:pStyle w:val="Bullet2"/>
            </w:pPr>
            <w:r w:rsidRPr="00FD27FA">
              <w:t xml:space="preserve">Αριθμός ελεύθερων </w:t>
            </w:r>
            <w:r>
              <w:rPr>
                <w:lang w:val="en-US"/>
              </w:rPr>
              <w:t>slots</w:t>
            </w:r>
            <w:r w:rsidRPr="00FD27FA">
              <w:t xml:space="preserve"> μετά την προσθήκη των απαραίτητων καρτών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3B7871" w:rsidRDefault="005D1D64" w:rsidP="00724EC9">
            <w:pPr>
              <w:rPr>
                <w:lang w:val="el-GR"/>
              </w:rPr>
            </w:pP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0C320A" w:rsidRDefault="005D1D64" w:rsidP="00724EC9">
            <w:pPr>
              <w:rPr>
                <w:lang w:val="el-GR"/>
              </w:rPr>
            </w:pPr>
            <w:r>
              <w:rPr>
                <w:lang w:val="el-GR"/>
              </w:rPr>
              <w:t>Επίπεδο</w:t>
            </w:r>
            <w:r>
              <w:rPr>
                <w:lang w:val="en-US"/>
              </w:rPr>
              <w:t xml:space="preserve"> Monitor</w:t>
            </w:r>
            <w:r>
              <w:rPr>
                <w:lang w:val="el-GR"/>
              </w:rPr>
              <w:t xml:space="preserve"> (π.χ. </w:t>
            </w:r>
            <w:r>
              <w:rPr>
                <w:lang w:val="en-US"/>
              </w:rPr>
              <w:t xml:space="preserve">LED, LCD </w:t>
            </w:r>
            <w:r>
              <w:rPr>
                <w:lang w:val="el-GR"/>
              </w:rPr>
              <w:t>κλπ)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0C320A" w:rsidRDefault="005D1D64" w:rsidP="00724EC9">
            <w:pPr>
              <w:rPr>
                <w:lang w:val="en-US"/>
              </w:rPr>
            </w:pPr>
            <w:r>
              <w:t>≥</w:t>
            </w:r>
            <w:r>
              <w:rPr>
                <w:lang w:val="el-GR"/>
              </w:rPr>
              <w:t>17</w:t>
            </w:r>
            <w:r>
              <w:rPr>
                <w:lang w:val="en-US"/>
              </w:rPr>
              <w:t>”</w:t>
            </w: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D27FA" w:rsidRDefault="005D1D64" w:rsidP="00724EC9">
            <w:pPr>
              <w:rPr>
                <w:lang w:val="en-US"/>
              </w:rPr>
            </w:pPr>
            <w:r>
              <w:rPr>
                <w:lang w:val="en-US"/>
              </w:rPr>
              <w:t>Keyboard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Default="005D1D64" w:rsidP="00724EC9">
            <w:pPr>
              <w:rPr>
                <w:lang w:val="el-GR"/>
              </w:rPr>
            </w:pPr>
            <w:r>
              <w:rPr>
                <w:lang w:val="el-GR"/>
              </w:rPr>
              <w:t>ΝΑΙ</w:t>
            </w: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Default="005D1D64" w:rsidP="00724EC9">
            <w:pPr>
              <w:rPr>
                <w:lang w:val="en-US"/>
              </w:rPr>
            </w:pPr>
            <w:r>
              <w:rPr>
                <w:lang w:val="en-US"/>
              </w:rPr>
              <w:t>Mouse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D27FA" w:rsidRDefault="005D1D64" w:rsidP="00724EC9">
            <w:pPr>
              <w:rPr>
                <w:lang w:val="en-US"/>
              </w:rPr>
            </w:pPr>
            <w:r>
              <w:rPr>
                <w:lang w:val="en-US"/>
              </w:rPr>
              <w:t>NAI</w:t>
            </w: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Default="005D1D64" w:rsidP="00724EC9">
            <w:pPr>
              <w:rPr>
                <w:lang w:val="en-US"/>
              </w:rPr>
            </w:pPr>
            <w:r>
              <w:rPr>
                <w:lang w:val="en-US"/>
              </w:rPr>
              <w:t>DVD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2248FA" w:rsidRDefault="005D1D64" w:rsidP="00724EC9">
            <w:pPr>
              <w:rPr>
                <w:lang w:val="el-GR"/>
              </w:rPr>
            </w:pPr>
            <w:r>
              <w:rPr>
                <w:lang w:val="el-GR"/>
              </w:rPr>
              <w:t>ΝΑΙ</w:t>
            </w: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3B7871" w:rsidRDefault="005D1D64" w:rsidP="00724EC9">
            <w:pPr>
              <w:rPr>
                <w:lang w:val="el-GR"/>
              </w:rPr>
            </w:pPr>
            <w:r>
              <w:rPr>
                <w:lang w:val="el-GR"/>
              </w:rPr>
              <w:t>Να επισυναφθούν τα πλήρη τεχνικά χαρακτηριστικά (</w:t>
            </w:r>
            <w:r>
              <w:rPr>
                <w:lang w:val="en-US"/>
              </w:rPr>
              <w:t>datasheets</w:t>
            </w:r>
            <w:r w:rsidRPr="003B7871">
              <w:rPr>
                <w:lang w:val="el-GR"/>
              </w:rPr>
              <w:t>)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D27FA" w:rsidRDefault="005D1D64" w:rsidP="00724EC9">
            <w:pPr>
              <w:rPr>
                <w:lang w:val="el-GR"/>
              </w:rPr>
            </w:pPr>
            <w:r>
              <w:rPr>
                <w:lang w:val="el-GR"/>
              </w:rPr>
              <w:t>ΝΑΙ</w:t>
            </w: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Default="005D1D64" w:rsidP="00724EC9">
            <w:pPr>
              <w:rPr>
                <w:lang w:val="el-GR"/>
              </w:rPr>
            </w:pPr>
            <w:r>
              <w:rPr>
                <w:lang w:val="el-GR"/>
              </w:rPr>
              <w:t>Να περιγραφούν τυχόν δυνατότητες αναβάθμισης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Default="005D1D64" w:rsidP="00724EC9">
            <w:pPr>
              <w:rPr>
                <w:lang w:val="el-GR"/>
              </w:rPr>
            </w:pPr>
            <w:r>
              <w:rPr>
                <w:lang w:val="el-GR"/>
              </w:rPr>
              <w:t>ΝΑΙ</w:t>
            </w: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Default="005D1D64" w:rsidP="00724EC9">
            <w:pPr>
              <w:rPr>
                <w:lang w:val="el-GR"/>
              </w:rPr>
            </w:pPr>
            <w:r>
              <w:rPr>
                <w:lang w:val="el-GR"/>
              </w:rPr>
              <w:t xml:space="preserve">Να </w:t>
            </w:r>
            <w:r w:rsidRPr="000C320A">
              <w:rPr>
                <w:lang w:val="el-GR"/>
              </w:rPr>
              <w:t xml:space="preserve">προσφερθεί </w:t>
            </w:r>
            <w:r>
              <w:rPr>
                <w:lang w:val="el-GR"/>
              </w:rPr>
              <w:t>εγκατεστημένο λειτουργικό σύστημα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Default="005D1D64" w:rsidP="00724EC9">
            <w:pPr>
              <w:rPr>
                <w:lang w:val="el-GR"/>
              </w:rPr>
            </w:pPr>
            <w:r>
              <w:rPr>
                <w:lang w:val="el-GR"/>
              </w:rPr>
              <w:t>ΝΑΙ</w:t>
            </w: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Default="005D1D64" w:rsidP="00724EC9">
            <w:pPr>
              <w:rPr>
                <w:lang w:val="el-GR"/>
              </w:rPr>
            </w:pPr>
            <w:r>
              <w:rPr>
                <w:lang w:val="en-US"/>
              </w:rPr>
              <w:t>N</w:t>
            </w:r>
            <w:r w:rsidRPr="000C320A">
              <w:rPr>
                <w:lang w:val="el-GR"/>
              </w:rPr>
              <w:t xml:space="preserve">α προσφερθεί </w:t>
            </w:r>
            <w:r>
              <w:rPr>
                <w:lang w:val="el-GR"/>
              </w:rPr>
              <w:t xml:space="preserve">εγκατεστημένο </w:t>
            </w:r>
            <w:r w:rsidRPr="00FD27FA">
              <w:rPr>
                <w:lang w:val="el-GR"/>
              </w:rPr>
              <w:t>συνοδευτικό λογισμικό για την παρακολούθηση και διαχείριση του συστήματος, να αναφερθούν οι δυνατότητες (</w:t>
            </w:r>
            <w:r w:rsidRPr="00FD27FA">
              <w:rPr>
                <w:lang w:val="en-US"/>
              </w:rPr>
              <w:t>error</w:t>
            </w:r>
            <w:r w:rsidRPr="003B7871">
              <w:rPr>
                <w:lang w:val="el-GR"/>
              </w:rPr>
              <w:t xml:space="preserve"> </w:t>
            </w:r>
            <w:r w:rsidRPr="00FD27FA">
              <w:rPr>
                <w:lang w:val="en-US"/>
              </w:rPr>
              <w:t>reporting</w:t>
            </w:r>
            <w:r w:rsidRPr="003B7871">
              <w:rPr>
                <w:lang w:val="el-GR"/>
              </w:rPr>
              <w:t xml:space="preserve">, </w:t>
            </w:r>
            <w:r w:rsidRPr="00FD27FA">
              <w:rPr>
                <w:lang w:val="en-US"/>
              </w:rPr>
              <w:t>logging</w:t>
            </w:r>
            <w:r w:rsidRPr="003B7871">
              <w:rPr>
                <w:lang w:val="el-GR"/>
              </w:rPr>
              <w:t xml:space="preserve">, </w:t>
            </w:r>
            <w:r w:rsidRPr="00FD27FA">
              <w:rPr>
                <w:lang w:val="en-US"/>
              </w:rPr>
              <w:t>alerting</w:t>
            </w:r>
            <w:r w:rsidRPr="00FD27FA">
              <w:rPr>
                <w:lang w:val="el-GR"/>
              </w:rPr>
              <w:t xml:space="preserve"> κ</w:t>
            </w:r>
            <w:r>
              <w:rPr>
                <w:lang w:val="el-GR"/>
              </w:rPr>
              <w:t>.</w:t>
            </w:r>
            <w:r w:rsidRPr="00FD27FA">
              <w:rPr>
                <w:lang w:val="el-GR"/>
              </w:rPr>
              <w:t>λπ</w:t>
            </w:r>
            <w:r>
              <w:rPr>
                <w:lang w:val="el-GR"/>
              </w:rPr>
              <w:t>.</w:t>
            </w:r>
            <w:r w:rsidRPr="00FD27FA">
              <w:rPr>
                <w:lang w:val="el-GR"/>
              </w:rPr>
              <w:t>), και οι μονάδες που παρακολουθούνται</w:t>
            </w:r>
            <w:r w:rsidRPr="003B7871">
              <w:rPr>
                <w:lang w:val="el-GR"/>
              </w:rPr>
              <w:t>.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Default="005D1D64" w:rsidP="00724EC9">
            <w:pPr>
              <w:rPr>
                <w:lang w:val="el-GR"/>
              </w:rPr>
            </w:pPr>
            <w:r>
              <w:rPr>
                <w:lang w:val="el-GR"/>
              </w:rPr>
              <w:t>ΝΑΙ</w:t>
            </w: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DB4ECA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3B7871" w:rsidRDefault="005D1D64" w:rsidP="00724EC9">
            <w:pPr>
              <w:rPr>
                <w:lang w:val="el-GR"/>
              </w:rPr>
            </w:pPr>
            <w:r w:rsidRPr="000C320A">
              <w:rPr>
                <w:lang w:val="el-GR"/>
              </w:rPr>
              <w:t>Υποστήριξη ενεργοποίησης/</w:t>
            </w:r>
            <w:r w:rsidRPr="003B7871">
              <w:rPr>
                <w:lang w:val="el-GR"/>
              </w:rPr>
              <w:t xml:space="preserve"> </w:t>
            </w:r>
            <w:r w:rsidRPr="000C320A">
              <w:rPr>
                <w:lang w:val="el-GR"/>
              </w:rPr>
              <w:t>απενεργοποίησης του συστήματος μέσω του περιβάλλοντος διαχείρισης (</w:t>
            </w:r>
            <w:proofErr w:type="spellStart"/>
            <w:r w:rsidRPr="000C320A">
              <w:rPr>
                <w:lang w:val="el-GR"/>
              </w:rPr>
              <w:t>remote</w:t>
            </w:r>
            <w:proofErr w:type="spellEnd"/>
            <w:r w:rsidRPr="000C320A">
              <w:rPr>
                <w:lang w:val="el-GR"/>
              </w:rPr>
              <w:t xml:space="preserve"> </w:t>
            </w:r>
            <w:proofErr w:type="spellStart"/>
            <w:r w:rsidRPr="000C320A">
              <w:rPr>
                <w:lang w:val="el-GR"/>
              </w:rPr>
              <w:t>power</w:t>
            </w:r>
            <w:proofErr w:type="spellEnd"/>
            <w:r w:rsidRPr="000C320A">
              <w:rPr>
                <w:lang w:val="el-GR"/>
              </w:rPr>
              <w:t xml:space="preserve"> </w:t>
            </w:r>
            <w:proofErr w:type="spellStart"/>
            <w:r w:rsidRPr="000C320A">
              <w:rPr>
                <w:lang w:val="el-GR"/>
              </w:rPr>
              <w:t>on</w:t>
            </w:r>
            <w:proofErr w:type="spellEnd"/>
            <w:r w:rsidRPr="000C320A">
              <w:rPr>
                <w:lang w:val="el-GR"/>
              </w:rPr>
              <w:t>/</w:t>
            </w:r>
            <w:proofErr w:type="spellStart"/>
            <w:r w:rsidRPr="000C320A">
              <w:rPr>
                <w:lang w:val="el-GR"/>
              </w:rPr>
              <w:t>off</w:t>
            </w:r>
            <w:proofErr w:type="spellEnd"/>
            <w:r w:rsidRPr="000C320A">
              <w:rPr>
                <w:lang w:val="el-GR"/>
              </w:rPr>
              <w:t xml:space="preserve">) καθώς και </w:t>
            </w:r>
            <w:r>
              <w:rPr>
                <w:lang w:val="en-US"/>
              </w:rPr>
              <w:t>remote</w:t>
            </w:r>
            <w:r w:rsidRPr="000C320A">
              <w:rPr>
                <w:lang w:val="el-GR"/>
              </w:rPr>
              <w:t xml:space="preserve"> </w:t>
            </w:r>
            <w:proofErr w:type="spellStart"/>
            <w:r w:rsidRPr="000C320A">
              <w:rPr>
                <w:lang w:val="el-GR"/>
              </w:rPr>
              <w:t>reboot</w:t>
            </w:r>
            <w:proofErr w:type="spellEnd"/>
            <w:r w:rsidRPr="000C320A">
              <w:rPr>
                <w:lang w:val="el-GR"/>
              </w:rPr>
              <w:t xml:space="preserve"> του εξυπηρετητή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Default="005D1D64" w:rsidP="00724EC9">
            <w:pPr>
              <w:rPr>
                <w:lang w:val="el-GR"/>
              </w:rPr>
            </w:pP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D27FA" w:rsidRDefault="005D1D64" w:rsidP="00724EC9">
            <w:pPr>
              <w:rPr>
                <w:lang w:val="el-GR"/>
              </w:rPr>
            </w:pPr>
            <w:r>
              <w:rPr>
                <w:lang w:val="en-US"/>
              </w:rPr>
              <w:t>N</w:t>
            </w:r>
            <w:r w:rsidRPr="000C320A">
              <w:rPr>
                <w:lang w:val="el-GR"/>
              </w:rPr>
              <w:t xml:space="preserve">α προσφερθεί </w:t>
            </w:r>
            <w:r>
              <w:rPr>
                <w:lang w:val="el-GR"/>
              </w:rPr>
              <w:t xml:space="preserve">εγκατεστημένο </w:t>
            </w:r>
            <w:r w:rsidRPr="000C320A">
              <w:rPr>
                <w:lang w:val="el-GR"/>
              </w:rPr>
              <w:t>λογισμικό</w:t>
            </w:r>
            <w:r w:rsidRPr="003B7871">
              <w:rPr>
                <w:lang w:val="el-GR"/>
              </w:rPr>
              <w:t xml:space="preserve"> </w:t>
            </w:r>
            <w:r w:rsidRPr="000C320A">
              <w:rPr>
                <w:lang w:val="el-GR"/>
              </w:rPr>
              <w:t>προστασίας από υιούς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0C320A" w:rsidRDefault="005D1D64" w:rsidP="00724EC9">
            <w:pPr>
              <w:rPr>
                <w:lang w:val="en-US"/>
              </w:rPr>
            </w:pPr>
            <w:r>
              <w:rPr>
                <w:lang w:val="en-US"/>
              </w:rPr>
              <w:t>NAI</w:t>
            </w: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1F6B3D" w:rsidTr="00724EC9">
        <w:trPr>
          <w:cantSplit/>
          <w:trHeight w:val="500"/>
        </w:trPr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0"/>
                <w:numId w:val="2"/>
              </w:numPr>
              <w:jc w:val="left"/>
              <w:rPr>
                <w:b/>
                <w:bCs/>
              </w:rPr>
            </w:pPr>
          </w:p>
        </w:tc>
        <w:tc>
          <w:tcPr>
            <w:tcW w:w="9213" w:type="dxa"/>
            <w:gridSpan w:val="4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D27FA" w:rsidRDefault="005D1D64" w:rsidP="00724EC9">
            <w:pPr>
              <w:pStyle w:val="normalwithoutspacing"/>
              <w:jc w:val="left"/>
              <w:rPr>
                <w:b/>
                <w:bCs/>
                <w:lang w:val="en-US"/>
              </w:rPr>
            </w:pPr>
            <w:r w:rsidRPr="001F6B3D">
              <w:rPr>
                <w:b/>
              </w:rPr>
              <w:t xml:space="preserve">ΑΠΑΙΤΗΣΕΙΣ </w:t>
            </w:r>
            <w:r>
              <w:rPr>
                <w:b/>
                <w:lang w:val="en-US"/>
              </w:rPr>
              <w:t>wifi access points</w:t>
            </w: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AC7FDD" w:rsidRDefault="005D1D64" w:rsidP="00724EC9">
            <w:pPr>
              <w:rPr>
                <w:lang w:val="el-GR"/>
              </w:rPr>
            </w:pPr>
            <w:r w:rsidRPr="00AC7FDD">
              <w:rPr>
                <w:lang w:val="el-GR"/>
              </w:rPr>
              <w:t xml:space="preserve">Αριθμός προσφερόμενων </w:t>
            </w:r>
            <w:r>
              <w:rPr>
                <w:lang w:val="el-GR"/>
              </w:rPr>
              <w:t>συσκευών</w:t>
            </w:r>
            <w:r w:rsidRPr="00AC7FDD">
              <w:rPr>
                <w:lang w:val="el-GR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Default="005D1D64" w:rsidP="00724EC9">
            <w:r>
              <w:t>5</w:t>
            </w: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AC7FDD" w:rsidRDefault="005D1D64" w:rsidP="00724EC9">
            <w:pPr>
              <w:rPr>
                <w:lang w:val="el-GR"/>
              </w:rPr>
            </w:pPr>
            <w:r w:rsidRPr="00AC7FDD">
              <w:rPr>
                <w:lang w:val="el-GR"/>
              </w:rPr>
              <w:t xml:space="preserve">Να αναφερθεί ο κατασκευαστής και το μοντέλο 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Default="005D1D64" w:rsidP="00724EC9">
            <w:r w:rsidRPr="00BE152B">
              <w:t>ΝΑΙ</w:t>
            </w: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AC7FDD" w:rsidRDefault="005D1D64" w:rsidP="00724EC9">
            <w:pPr>
              <w:rPr>
                <w:lang w:val="el-GR"/>
              </w:rPr>
            </w:pPr>
            <w:r>
              <w:rPr>
                <w:lang w:val="el-GR"/>
              </w:rPr>
              <w:t>Έτος κυκλοφορίας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811A60" w:rsidRDefault="005D1D64" w:rsidP="00724EC9">
            <w:pPr>
              <w:rPr>
                <w:lang w:val="el-GR"/>
              </w:rPr>
            </w:pPr>
            <w:r>
              <w:t>≥</w:t>
            </w:r>
            <w:r>
              <w:rPr>
                <w:lang w:val="el-GR"/>
              </w:rPr>
              <w:t xml:space="preserve"> 2019</w:t>
            </w: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rPr>
                <w:lang w:val="el-GR"/>
              </w:rPr>
            </w:pPr>
            <w:r>
              <w:rPr>
                <w:lang w:val="el-GR"/>
              </w:rPr>
              <w:t>Να κυκλοφορούν στη διεθνή αγορά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Default="005D1D64" w:rsidP="00724EC9">
            <w:pPr>
              <w:rPr>
                <w:lang w:val="el-GR"/>
              </w:rPr>
            </w:pPr>
            <w:r w:rsidRPr="00BE152B">
              <w:t>ΝΑΙ</w:t>
            </w: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3B7871" w:rsidRDefault="005D1D64" w:rsidP="00724EC9">
            <w:pPr>
              <w:rPr>
                <w:lang w:val="en-US"/>
              </w:rPr>
            </w:pPr>
            <w:r w:rsidRPr="004B4F24">
              <w:t>IEEE 802.11b, IEEE 802.11a, IEEE 802.11g, IEEE 802.11n, IEEE 802.11ac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4B4F24" w:rsidRDefault="005D1D64" w:rsidP="00724EC9">
            <w:pPr>
              <w:rPr>
                <w:lang w:val="el-GR"/>
              </w:rPr>
            </w:pPr>
            <w:r>
              <w:rPr>
                <w:lang w:val="el-GR"/>
              </w:rPr>
              <w:t>ΝΑΙ</w:t>
            </w: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Default="005D1D64" w:rsidP="00724EC9">
            <w:pPr>
              <w:rPr>
                <w:lang w:val="el-GR"/>
              </w:rPr>
            </w:pPr>
            <w:r w:rsidRPr="004B4F24">
              <w:t>External antenna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2248FA" w:rsidRDefault="005D1D64" w:rsidP="00724EC9">
            <w:pPr>
              <w:rPr>
                <w:lang w:val="el-GR"/>
              </w:rPr>
            </w:pP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3B7871" w:rsidRDefault="005D1D64" w:rsidP="00724EC9">
            <w:pPr>
              <w:rPr>
                <w:lang w:val="en-US"/>
              </w:rPr>
            </w:pPr>
            <w:r>
              <w:rPr>
                <w:lang w:val="el-GR"/>
              </w:rPr>
              <w:t>Θύρες</w:t>
            </w:r>
            <w:r w:rsidRPr="003B7871">
              <w:rPr>
                <w:lang w:val="en-US"/>
              </w:rPr>
              <w:t xml:space="preserve"> </w:t>
            </w:r>
            <w:r w:rsidRPr="004B4F24">
              <w:t>100/1000</w:t>
            </w:r>
            <w:r w:rsidRPr="002248FA">
              <w:rPr>
                <w:lang w:val="en-US"/>
              </w:rPr>
              <w:t xml:space="preserve"> </w:t>
            </w:r>
            <w:r w:rsidRPr="004B4F24">
              <w:t>BASE-T autosensing (RJ-45)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4B4F24" w:rsidRDefault="005D1D64" w:rsidP="00724EC9">
            <w:pPr>
              <w:rPr>
                <w:lang w:val="el-GR"/>
              </w:rPr>
            </w:pPr>
            <w:r>
              <w:t>≥</w:t>
            </w:r>
            <w:r>
              <w:rPr>
                <w:lang w:val="el-GR"/>
              </w:rPr>
              <w:t xml:space="preserve"> 1</w:t>
            </w: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Default="005D1D64" w:rsidP="00724EC9">
            <w:pPr>
              <w:rPr>
                <w:lang w:val="el-GR"/>
              </w:rPr>
            </w:pPr>
            <w:r>
              <w:rPr>
                <w:lang w:val="el-GR"/>
              </w:rPr>
              <w:t>Δυνατότητα τοποθέτησης σε εξωτερικό χώρο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4B4F24" w:rsidRDefault="005D1D64" w:rsidP="00724EC9">
            <w:pPr>
              <w:rPr>
                <w:lang w:val="el-GR"/>
              </w:rPr>
            </w:pPr>
            <w:r>
              <w:rPr>
                <w:lang w:val="el-GR"/>
              </w:rPr>
              <w:t>ΝΑΙ</w:t>
            </w: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Default="005D1D64" w:rsidP="00724EC9">
            <w:pPr>
              <w:rPr>
                <w:lang w:val="el-GR"/>
              </w:rPr>
            </w:pPr>
            <w:r w:rsidRPr="004B4F24">
              <w:t>Data rates supported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4B4F24" w:rsidRDefault="005D1D64" w:rsidP="00724EC9">
            <w:pPr>
              <w:rPr>
                <w:lang w:val="en-US"/>
              </w:rPr>
            </w:pPr>
            <w:r>
              <w:t>≥</w:t>
            </w:r>
            <w:r>
              <w:rPr>
                <w:lang w:val="el-GR"/>
              </w:rPr>
              <w:t xml:space="preserve">1300 </w:t>
            </w:r>
            <w:r>
              <w:rPr>
                <w:lang w:val="en-US"/>
              </w:rPr>
              <w:t>Mbps</w:t>
            </w: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776672" w:rsidRDefault="005D1D64" w:rsidP="00724EC9">
            <w:r w:rsidRPr="00776672">
              <w:rPr>
                <w:bCs/>
              </w:rPr>
              <w:t>Dual Band (2.4 &amp; 5GHz)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776672" w:rsidRDefault="005D1D64" w:rsidP="00724EC9">
            <w:pPr>
              <w:rPr>
                <w:lang w:val="el-GR"/>
              </w:rPr>
            </w:pPr>
            <w:r>
              <w:rPr>
                <w:lang w:val="el-GR"/>
              </w:rPr>
              <w:t>ΝΑΙ</w:t>
            </w: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776672" w:rsidRDefault="005D1D64" w:rsidP="00724EC9">
            <w:pPr>
              <w:rPr>
                <w:bCs/>
              </w:rPr>
            </w:pPr>
            <w:r>
              <w:rPr>
                <w:bCs/>
              </w:rPr>
              <w:t xml:space="preserve">Multiple </w:t>
            </w:r>
            <w:r w:rsidRPr="00106B24">
              <w:rPr>
                <w:bCs/>
              </w:rPr>
              <w:t>streams between client devices to maximize throughput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3B7871" w:rsidRDefault="005D1D64" w:rsidP="00724EC9">
            <w:pPr>
              <w:rPr>
                <w:lang w:val="en-US"/>
              </w:rPr>
            </w:pP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3B7871" w:rsidRDefault="005D1D64" w:rsidP="00724EC9">
            <w:pPr>
              <w:pStyle w:val="normalwithoutspacing"/>
              <w:rPr>
                <w:b/>
                <w:bCs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3B7871" w:rsidRDefault="005D1D64" w:rsidP="00724EC9">
            <w:pPr>
              <w:pStyle w:val="normalwithoutspacing"/>
              <w:rPr>
                <w:bCs/>
                <w:lang w:val="en-US"/>
              </w:rPr>
            </w:pP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3B7871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  <w:lang w:val="en-US"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Default="005D1D64" w:rsidP="00724EC9">
            <w:pPr>
              <w:rPr>
                <w:bCs/>
              </w:rPr>
            </w:pPr>
            <w:r w:rsidRPr="00106B24">
              <w:rPr>
                <w:bCs/>
              </w:rPr>
              <w:t>Optimized access point roaming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Default="005D1D64" w:rsidP="00724EC9">
            <w:pPr>
              <w:rPr>
                <w:lang w:val="el-GR"/>
              </w:rPr>
            </w:pP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  <w:tr w:rsidR="005D1D64" w:rsidRPr="00FA6F39" w:rsidTr="00724EC9">
        <w:tc>
          <w:tcPr>
            <w:tcW w:w="5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1F6B3D" w:rsidRDefault="005D1D64" w:rsidP="00724EC9">
            <w:pPr>
              <w:pStyle w:val="normalwithoutspacing"/>
              <w:numPr>
                <w:ilvl w:val="1"/>
                <w:numId w:val="2"/>
              </w:numPr>
              <w:rPr>
                <w:b/>
                <w:bCs/>
              </w:rPr>
            </w:pPr>
          </w:p>
        </w:tc>
        <w:tc>
          <w:tcPr>
            <w:tcW w:w="523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D27FA" w:rsidRDefault="005D1D64" w:rsidP="00724EC9">
            <w:pPr>
              <w:rPr>
                <w:lang w:val="el-GR"/>
              </w:rPr>
            </w:pPr>
            <w:r>
              <w:rPr>
                <w:lang w:val="el-GR"/>
              </w:rPr>
              <w:t>Εγγύηση καλής λειτουργίας κατασκευαστή</w:t>
            </w:r>
          </w:p>
        </w:tc>
        <w:tc>
          <w:tcPr>
            <w:tcW w:w="127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D27FA" w:rsidRDefault="005D1D64" w:rsidP="00724EC9">
            <w:pPr>
              <w:rPr>
                <w:lang w:val="el-GR"/>
              </w:rPr>
            </w:pPr>
            <w:r>
              <w:t>≥</w:t>
            </w:r>
            <w:r>
              <w:rPr>
                <w:lang w:val="el-GR"/>
              </w:rPr>
              <w:t>3 έτη</w:t>
            </w:r>
          </w:p>
        </w:tc>
        <w:tc>
          <w:tcPr>
            <w:tcW w:w="126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5D1D64" w:rsidRPr="00FA6F39" w:rsidRDefault="005D1D64" w:rsidP="00724EC9">
            <w:pPr>
              <w:pStyle w:val="normalwithoutspacing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5D1D64" w:rsidRPr="00FA6F39" w:rsidRDefault="005D1D64" w:rsidP="00724EC9">
            <w:pPr>
              <w:pStyle w:val="normalwithoutspacing"/>
              <w:rPr>
                <w:bCs/>
              </w:rPr>
            </w:pPr>
          </w:p>
        </w:tc>
      </w:tr>
    </w:tbl>
    <w:p w:rsidR="005D1D64" w:rsidRDefault="005D1D64"/>
    <w:p w:rsidR="005C5816" w:rsidRDefault="005C5816" w:rsidP="005C5816">
      <w:pPr>
        <w:pStyle w:val="normalwithoutspacing"/>
        <w:rPr>
          <w:szCs w:val="22"/>
        </w:rPr>
      </w:pPr>
      <w:r>
        <w:rPr>
          <w:szCs w:val="22"/>
        </w:rPr>
        <w:t>Σημειώνεται ότι:</w:t>
      </w:r>
    </w:p>
    <w:p w:rsidR="005C5816" w:rsidRPr="003D6EC3" w:rsidRDefault="005C5816" w:rsidP="005C5816">
      <w:pPr>
        <w:pStyle w:val="normalwithoutspacing"/>
        <w:numPr>
          <w:ilvl w:val="0"/>
          <w:numId w:val="3"/>
        </w:numPr>
        <w:rPr>
          <w:szCs w:val="22"/>
        </w:rPr>
      </w:pPr>
      <w:r w:rsidRPr="003D6EC3">
        <w:rPr>
          <w:szCs w:val="22"/>
        </w:rPr>
        <w:t>Στη Στήλη «ΠΡΟΔΙΑΓΡΑΦΗ», περιγράφονται αναλυτικά οι αντίστοιχοι τεχνικοί όροι, υποχρεώσεις ή επεξηγήσεις για τα οποία θα πρέπει να δοθούν αντίστοιχες απαντήσεις.</w:t>
      </w:r>
    </w:p>
    <w:p w:rsidR="005C5816" w:rsidRPr="003D6EC3" w:rsidRDefault="005C5816" w:rsidP="005C5816">
      <w:pPr>
        <w:pStyle w:val="normalwithoutspacing"/>
        <w:numPr>
          <w:ilvl w:val="0"/>
          <w:numId w:val="3"/>
        </w:numPr>
        <w:rPr>
          <w:szCs w:val="22"/>
        </w:rPr>
      </w:pPr>
      <w:r w:rsidRPr="003D6EC3">
        <w:rPr>
          <w:szCs w:val="22"/>
        </w:rPr>
        <w:t xml:space="preserve">Αν στη στήλη «ΑΠΑΙΤΗΣΗ» έχει συμπληρωθεί η λέξη «ΝΑΙ» ή ένας αριθμός (που σημαίνει υποχρεωτικό αριθμητικό μέγεθος της προδιαγραφής και απαιτεί συμμόρφωση) τότε η αντίστοιχη προδιαγραφή είναι υποχρεωτική για τον υποψήφιο Ανάδοχο, θεωρούμενη ως απαράβατος όρος σύμφωνα με την παρούσα διακήρυξη. Προσφορές που δεν καλύπτουν πλήρως απαράβατους όρους απορρίπτονται ως απαράδεκτες. </w:t>
      </w:r>
    </w:p>
    <w:p w:rsidR="005C5816" w:rsidRPr="003D6EC3" w:rsidRDefault="005C5816" w:rsidP="005C5816">
      <w:pPr>
        <w:pStyle w:val="normalwithoutspacing"/>
        <w:numPr>
          <w:ilvl w:val="0"/>
          <w:numId w:val="3"/>
        </w:numPr>
        <w:rPr>
          <w:szCs w:val="22"/>
        </w:rPr>
      </w:pPr>
      <w:r w:rsidRPr="003D6EC3">
        <w:rPr>
          <w:szCs w:val="22"/>
        </w:rPr>
        <w:t xml:space="preserve">Αν η στήλη «ΑΠΑΙΤΗΣΗ» δεν έχει συμπληρωθεί με τη λέξη «ΝΑΙ» ή με κάποιον αριθμό, τότε η προδιαγραφή δεν είναι απαράβατος όρος. Προσφορές που δεν καλύπτουν τους μη απαράβατους όρους ή αποκλίνουν από αυτούς δεν απορρίπτονται. </w:t>
      </w:r>
    </w:p>
    <w:p w:rsidR="005C5816" w:rsidRPr="003D6EC3" w:rsidRDefault="005C5816" w:rsidP="005C5816">
      <w:pPr>
        <w:pStyle w:val="normalwithoutspacing"/>
        <w:numPr>
          <w:ilvl w:val="0"/>
          <w:numId w:val="3"/>
        </w:numPr>
        <w:rPr>
          <w:szCs w:val="22"/>
        </w:rPr>
      </w:pPr>
      <w:r w:rsidRPr="003D6EC3">
        <w:rPr>
          <w:szCs w:val="22"/>
        </w:rPr>
        <w:t>Στη στήλη «ΑΠΑΝΤΗΣΗ» σημειώνεται η απάντηση του Αναδόχου που έχει τη μορφή ΝΑΙ/ΟΧΙ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Προσφορά.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απαίτησης.</w:t>
      </w:r>
    </w:p>
    <w:p w:rsidR="005C5816" w:rsidRPr="003D6EC3" w:rsidRDefault="005C5816" w:rsidP="005C5816">
      <w:pPr>
        <w:pStyle w:val="normalwithoutspacing"/>
        <w:numPr>
          <w:ilvl w:val="0"/>
          <w:numId w:val="3"/>
        </w:numPr>
        <w:rPr>
          <w:szCs w:val="22"/>
        </w:rPr>
      </w:pPr>
      <w:r w:rsidRPr="003D6EC3">
        <w:rPr>
          <w:szCs w:val="22"/>
        </w:rPr>
        <w:t xml:space="preserve">Στη στήλη «ΠΑΡΑΠΟΜΠΗ» θα καταγραφεί η σαφής παραπομπή σε Κεφάλαια της Τεχνικής Προσφοράς, ή σε Παράρτημα της Τεχνικής Προσφοράς το οποίο θα περιλαμβάνει Τεχνικά Φυλλάδια κατασκευαστών ή αναλυτικές τεχνικές περιγραφές των υπηρεσιών, του εξοπλισμού ή του τρόπου διασύνδεσης και λειτουργίας ή περιγραφές μεθοδολογιών κλπ., που κατά την κρίση του υποψηφίου Αναδόχου τεκμηριώνουν τα στοιχεία των Πινάκων Συμμόρφωσης. Στην αρχή του Παραρτήματος θα καταγράφεται αναλυτικός πίνακας των περιεχόμενων του. </w:t>
      </w:r>
    </w:p>
    <w:p w:rsidR="005C5816" w:rsidRDefault="005C5816" w:rsidP="005C5816">
      <w:pPr>
        <w:pStyle w:val="normalwithoutspacing"/>
        <w:numPr>
          <w:ilvl w:val="0"/>
          <w:numId w:val="3"/>
        </w:numPr>
        <w:rPr>
          <w:szCs w:val="22"/>
        </w:rPr>
      </w:pPr>
      <w:r w:rsidRPr="003D6EC3">
        <w:rPr>
          <w:szCs w:val="22"/>
        </w:rPr>
        <w:t xml:space="preserve">Αναφορικά με την κάλυψη τεχνικών χαρακτηριστικών, είναι ιδιαίτερα σημαντική η πληρέστερη συμπλήρωση των παραπομπών, οι οποίες πρέπει να είναι κατά το δυνατόν συγκεκριμένες (π.χ. Τεχνικό Φυλλάδιο 3, Σελ. 4 Παράγραφος 4, κλπ.). Επίσης, μπορεί εναλλακτικά να δηλώνεται κάποιο επίσημο </w:t>
      </w:r>
      <w:proofErr w:type="spellStart"/>
      <w:r w:rsidRPr="003D6EC3">
        <w:rPr>
          <w:szCs w:val="22"/>
        </w:rPr>
        <w:t>link</w:t>
      </w:r>
      <w:proofErr w:type="spellEnd"/>
      <w:r w:rsidRPr="003D6EC3">
        <w:rPr>
          <w:szCs w:val="22"/>
        </w:rPr>
        <w:t xml:space="preserve"> σε ιστοσελίδες κατασκευαστή, αλλά θα πρέπει να παρέχονται επαρκείς οδηγίες σε ποιο σημείο βρίσκεται η πληροφορία η οποία τεκμηριώνει την κάλυψη της απαίτησης.</w:t>
      </w:r>
    </w:p>
    <w:p w:rsidR="005C5816" w:rsidRPr="003D6EC3" w:rsidRDefault="005C5816" w:rsidP="005C5816">
      <w:pPr>
        <w:pStyle w:val="normalwithoutspacing"/>
        <w:numPr>
          <w:ilvl w:val="0"/>
          <w:numId w:val="3"/>
        </w:numPr>
        <w:rPr>
          <w:szCs w:val="22"/>
        </w:rPr>
      </w:pPr>
      <w:r>
        <w:rPr>
          <w:szCs w:val="22"/>
        </w:rPr>
        <w:t xml:space="preserve">Η κάλυψη των τεχνικών προδιαγραφών θα πρέπει να τεκμηριώνεται με ανάλογο τρόπο (δηλαδή με παραπομπές σε τεχνικά φυλλάδια ή ιστοσελίδες κατασκευαστών) και για λοιπά έτοιμα </w:t>
      </w:r>
      <w:r>
        <w:rPr>
          <w:szCs w:val="22"/>
        </w:rPr>
        <w:lastRenderedPageBreak/>
        <w:t>προϊόντα που ζητούνται στην παρούσα διακήρυξη, π.χ. για τις απαιτήσεις της πλατφόρμας διαχείρισης των ξεναγήσεων (</w:t>
      </w:r>
      <w:r w:rsidRPr="00075D04">
        <w:rPr>
          <w:szCs w:val="22"/>
        </w:rPr>
        <w:t>βλ. §</w:t>
      </w:r>
      <w:fldSimple w:instr=" REF _Ref535929819 \r \h  \* MERGEFORMAT ">
        <w:r w:rsidRPr="00075D04">
          <w:rPr>
            <w:szCs w:val="22"/>
          </w:rPr>
          <w:t>2</w:t>
        </w:r>
      </w:fldSimple>
      <w:r w:rsidRPr="00075D04">
        <w:rPr>
          <w:szCs w:val="22"/>
        </w:rPr>
        <w:t>,</w:t>
      </w:r>
      <w:r>
        <w:rPr>
          <w:szCs w:val="22"/>
        </w:rPr>
        <w:t xml:space="preserve"> εδάφιο δ)</w:t>
      </w:r>
    </w:p>
    <w:p w:rsidR="005C5816" w:rsidRPr="003D6EC3" w:rsidRDefault="005C5816" w:rsidP="005C5816">
      <w:pPr>
        <w:pStyle w:val="normalwithoutspacing"/>
        <w:rPr>
          <w:szCs w:val="22"/>
        </w:rPr>
      </w:pPr>
      <w:r w:rsidRPr="003D6EC3">
        <w:rPr>
          <w:szCs w:val="22"/>
        </w:rPr>
        <w:t>Τονίζεται ότι είναι υποχρεωτική η απάντηση σε όλα τα σημεία των ΠΙΝΑΚΩΝ ΣΥΜΜΟΡΦΩΣΗΣ και η παροχή όλων των πληροφοριών που ζητούνται. Σε περίπτωση που δεν έχει απαντηθεί (Απάντηση/</w:t>
      </w:r>
      <w:proofErr w:type="spellStart"/>
      <w:r w:rsidRPr="003D6EC3">
        <w:rPr>
          <w:szCs w:val="22"/>
        </w:rPr>
        <w:t>Παραπομπ</w:t>
      </w:r>
      <w:proofErr w:type="spellEnd"/>
      <w:r w:rsidRPr="003D6EC3">
        <w:rPr>
          <w:szCs w:val="22"/>
        </w:rPr>
        <w:t>ή) οποιαδήποτε απαίτηση των ΠΙΝΑΚΩΝ ΣΥΜΜΟΡΦΩΣΗΣ, τότε η απάντηση θεωρείται αρνητική.</w:t>
      </w:r>
    </w:p>
    <w:p w:rsidR="005C5816" w:rsidRPr="005C5816" w:rsidRDefault="005C5816" w:rsidP="005C5816">
      <w:pPr>
        <w:pStyle w:val="normalwithoutspacing"/>
      </w:pPr>
      <w:r w:rsidRPr="003D6EC3">
        <w:rPr>
          <w:szCs w:val="22"/>
        </w:rPr>
        <w:t>Η αρμόδια Επιτροπή θα αξιολογήσει τα παρεχόμενα από τους υποψήφιους Αναδόχους στοιχεία κατά την αξιολόγηση των Τεχνικών Προσφορών. Επίσης, η αρμόδια Επιτροπή θα επιλύει τυχόν ασυμφωνίες των απαντήσεων</w:t>
      </w:r>
      <w:r w:rsidRPr="005C5816">
        <w:rPr>
          <w:szCs w:val="22"/>
        </w:rPr>
        <w:t>.</w:t>
      </w:r>
    </w:p>
    <w:p w:rsidR="005C5816" w:rsidRPr="005C5816" w:rsidRDefault="005C5816">
      <w:pPr>
        <w:rPr>
          <w:lang w:val="el-GR"/>
        </w:rPr>
      </w:pPr>
    </w:p>
    <w:sectPr w:rsidR="005C5816" w:rsidRPr="005C5816" w:rsidSect="005C581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C5A2B"/>
    <w:multiLevelType w:val="hybridMultilevel"/>
    <w:tmpl w:val="6E3A14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A60DE"/>
    <w:multiLevelType w:val="multilevel"/>
    <w:tmpl w:val="CC429F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6A32B5B"/>
    <w:multiLevelType w:val="hybridMultilevel"/>
    <w:tmpl w:val="34703890"/>
    <w:lvl w:ilvl="0" w:tplc="AB2E7466">
      <w:start w:val="1"/>
      <w:numFmt w:val="bullet"/>
      <w:pStyle w:val="Bullet2"/>
      <w:lvlText w:val="o"/>
      <w:lvlJc w:val="left"/>
      <w:pPr>
        <w:tabs>
          <w:tab w:val="num" w:pos="701"/>
        </w:tabs>
        <w:ind w:left="701" w:hanging="360"/>
      </w:pPr>
      <w:rPr>
        <w:rFonts w:ascii="Courier New" w:hAnsi="Courier New" w:hint="default"/>
      </w:rPr>
    </w:lvl>
    <w:lvl w:ilvl="1" w:tplc="04080003">
      <w:start w:val="1"/>
      <w:numFmt w:val="bullet"/>
      <w:lvlText w:val="o"/>
      <w:lvlJc w:val="left"/>
      <w:pPr>
        <w:tabs>
          <w:tab w:val="num" w:pos="1421"/>
        </w:tabs>
        <w:ind w:left="1421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o"/>
      <w:lvlJc w:val="left"/>
      <w:pPr>
        <w:tabs>
          <w:tab w:val="num" w:pos="2141"/>
        </w:tabs>
        <w:ind w:left="2141" w:hanging="360"/>
      </w:pPr>
      <w:rPr>
        <w:rFonts w:ascii="Courier New" w:hAnsi="Courier New" w:hint="default"/>
      </w:rPr>
    </w:lvl>
    <w:lvl w:ilvl="3" w:tplc="04080001" w:tentative="1">
      <w:start w:val="1"/>
      <w:numFmt w:val="bullet"/>
      <w:lvlText w:val="o"/>
      <w:lvlJc w:val="left"/>
      <w:pPr>
        <w:tabs>
          <w:tab w:val="num" w:pos="2861"/>
        </w:tabs>
        <w:ind w:left="2861" w:hanging="360"/>
      </w:pPr>
      <w:rPr>
        <w:rFonts w:ascii="Courier New" w:hAnsi="Courier New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581"/>
        </w:tabs>
        <w:ind w:left="3581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o"/>
      <w:lvlJc w:val="left"/>
      <w:pPr>
        <w:tabs>
          <w:tab w:val="num" w:pos="4301"/>
        </w:tabs>
        <w:ind w:left="4301" w:hanging="360"/>
      </w:pPr>
      <w:rPr>
        <w:rFonts w:ascii="Courier New" w:hAnsi="Courier New" w:hint="default"/>
      </w:rPr>
    </w:lvl>
    <w:lvl w:ilvl="6" w:tplc="04080001" w:tentative="1">
      <w:start w:val="1"/>
      <w:numFmt w:val="bullet"/>
      <w:lvlText w:val="o"/>
      <w:lvlJc w:val="left"/>
      <w:pPr>
        <w:tabs>
          <w:tab w:val="num" w:pos="5021"/>
        </w:tabs>
        <w:ind w:left="5021" w:hanging="360"/>
      </w:pPr>
      <w:rPr>
        <w:rFonts w:ascii="Courier New" w:hAnsi="Courier New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41"/>
        </w:tabs>
        <w:ind w:left="5741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o"/>
      <w:lvlJc w:val="left"/>
      <w:pPr>
        <w:tabs>
          <w:tab w:val="num" w:pos="6461"/>
        </w:tabs>
        <w:ind w:left="6461" w:hanging="360"/>
      </w:pPr>
      <w:rPr>
        <w:rFonts w:ascii="Courier New" w:hAnsi="Courier New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revisionView w:comments="0" w:insDel="0" w:inkAnnotations="0"/>
  <w:defaultTabStop w:val="720"/>
  <w:characterSpacingControl w:val="doNotCompress"/>
  <w:compat/>
  <w:rsids>
    <w:rsidRoot w:val="005C5816"/>
    <w:rsid w:val="000427C7"/>
    <w:rsid w:val="000D297C"/>
    <w:rsid w:val="0014507E"/>
    <w:rsid w:val="005C5816"/>
    <w:rsid w:val="005D1D64"/>
    <w:rsid w:val="00DB4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816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5C5816"/>
    <w:pPr>
      <w:spacing w:after="60"/>
    </w:pPr>
    <w:rPr>
      <w:lang w:val="el-GR"/>
    </w:rPr>
  </w:style>
  <w:style w:type="paragraph" w:customStyle="1" w:styleId="Bullet2">
    <w:name w:val="Bullet 2"/>
    <w:basedOn w:val="a3"/>
    <w:qFormat/>
    <w:rsid w:val="005C5816"/>
    <w:pPr>
      <w:numPr>
        <w:numId w:val="1"/>
      </w:numPr>
      <w:suppressAutoHyphens w:val="0"/>
      <w:spacing w:before="60" w:after="60"/>
      <w:contextualSpacing w:val="0"/>
    </w:pPr>
    <w:rPr>
      <w:rFonts w:eastAsia="Calibri" w:cs="Times New Roman"/>
      <w:szCs w:val="22"/>
      <w:lang w:val="el-GR" w:eastAsia="en-US"/>
    </w:rPr>
  </w:style>
  <w:style w:type="paragraph" w:styleId="a3">
    <w:name w:val="List Paragraph"/>
    <w:basedOn w:val="a"/>
    <w:uiPriority w:val="34"/>
    <w:qFormat/>
    <w:rsid w:val="005C58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1024</Words>
  <Characters>5533</Characters>
  <Application>Microsoft Office Word</Application>
  <DocSecurity>0</DocSecurity>
  <Lines>46</Lines>
  <Paragraphs>13</Paragraphs>
  <ScaleCrop>false</ScaleCrop>
  <Company/>
  <LinksUpToDate>false</LinksUpToDate>
  <CharactersWithSpaces>6544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Ioannis Tsepelis</dc:creator>
  <cp:keywords/>
  <dc:description/>
  <cp:lastModifiedBy>Ioannis Tsepelis</cp:lastModifiedBy>
  <cp:revision>6</cp:revision>
  <dcterms:created xsi:type="dcterms:W3CDTF">2020-08-03T09:03:00Z</dcterms:created>
  <dcterms:modified xsi:type="dcterms:W3CDTF">2020-08-03T09:08:00Z</dcterms:modified>
</cp:coreProperties>
</file>